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284E93" w14:textId="77777777" w:rsidR="00093386" w:rsidRPr="004F4A79" w:rsidRDefault="00093386" w:rsidP="00532DA1">
      <w:pPr>
        <w:spacing w:beforeLines="50" w:before="120" w:afterLines="50" w:after="120"/>
        <w:ind w:leftChars="400" w:left="840"/>
        <w:rPr>
          <w:rFonts w:hint="eastAsia"/>
          <w:sz w:val="24"/>
        </w:rPr>
      </w:pPr>
      <w:r w:rsidRPr="004F4A79">
        <w:rPr>
          <w:rFonts w:hint="eastAsia"/>
          <w:sz w:val="24"/>
        </w:rPr>
        <w:t>人員基準チェックリスト</w:t>
      </w:r>
      <w:r w:rsidRPr="004F4A79">
        <w:rPr>
          <w:rFonts w:hint="eastAsia"/>
          <w:sz w:val="22"/>
          <w:szCs w:val="22"/>
        </w:rPr>
        <w:t>（</w:t>
      </w:r>
      <w:r w:rsidR="00E67364" w:rsidRPr="004F4A79">
        <w:rPr>
          <w:rFonts w:hint="eastAsia"/>
          <w:sz w:val="22"/>
          <w:szCs w:val="22"/>
        </w:rPr>
        <w:t>夜間対応型訪問介護</w:t>
      </w:r>
      <w:r w:rsidRPr="004F4A79">
        <w:rPr>
          <w:rFonts w:hint="eastAsia"/>
          <w:sz w:val="22"/>
          <w:szCs w:val="22"/>
        </w:rPr>
        <w:t>）</w:t>
      </w:r>
    </w:p>
    <w:p w14:paraId="4A5B56C9" w14:textId="77777777" w:rsidR="00093386" w:rsidRPr="004F4A79" w:rsidRDefault="004A2925" w:rsidP="004A2925">
      <w:pPr>
        <w:spacing w:beforeLines="100" w:before="240" w:afterLines="50" w:after="120"/>
        <w:ind w:leftChars="2600" w:left="5460"/>
        <w:rPr>
          <w:rFonts w:hint="eastAsia"/>
          <w:b/>
          <w:u w:val="single"/>
        </w:rPr>
      </w:pPr>
      <w:r>
        <w:rPr>
          <w:rFonts w:hint="eastAsia"/>
          <w:b/>
          <w:u w:val="single"/>
        </w:rPr>
        <w:t xml:space="preserve">事業所名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
        <w:gridCol w:w="1785"/>
        <w:gridCol w:w="7539"/>
      </w:tblGrid>
      <w:tr w:rsidR="00860249" w:rsidRPr="004F4A79" w14:paraId="69B7A52C" w14:textId="77777777" w:rsidTr="00A231BB">
        <w:tc>
          <w:tcPr>
            <w:tcW w:w="2208" w:type="dxa"/>
            <w:gridSpan w:val="2"/>
            <w:shd w:val="clear" w:color="auto" w:fill="auto"/>
          </w:tcPr>
          <w:p w14:paraId="2D1D40C0" w14:textId="77777777" w:rsidR="00860249" w:rsidRPr="004F4A79" w:rsidRDefault="00860249" w:rsidP="00E15DE2">
            <w:pPr>
              <w:jc w:val="center"/>
              <w:rPr>
                <w:rFonts w:hint="eastAsia"/>
              </w:rPr>
            </w:pPr>
            <w:r w:rsidRPr="004F4A79">
              <w:rPr>
                <w:rFonts w:hint="eastAsia"/>
              </w:rPr>
              <w:t>区分</w:t>
            </w:r>
          </w:p>
        </w:tc>
        <w:tc>
          <w:tcPr>
            <w:tcW w:w="7539" w:type="dxa"/>
            <w:shd w:val="clear" w:color="auto" w:fill="auto"/>
          </w:tcPr>
          <w:p w14:paraId="5649D686" w14:textId="77777777" w:rsidR="00860249" w:rsidRPr="004F4A79" w:rsidRDefault="00860249" w:rsidP="00532DA1">
            <w:pPr>
              <w:rPr>
                <w:rFonts w:hint="eastAsia"/>
              </w:rPr>
            </w:pPr>
            <w:r w:rsidRPr="004F4A79">
              <w:rPr>
                <w:rFonts w:hint="eastAsia"/>
              </w:rPr>
              <w:t>基準及び確認（空欄には必要事項を記入し、基準確認後は□にレ点を入れること）</w:t>
            </w:r>
          </w:p>
        </w:tc>
      </w:tr>
      <w:tr w:rsidR="00860249" w:rsidRPr="004F4A79" w14:paraId="31B4D3D7" w14:textId="77777777" w:rsidTr="00A231BB">
        <w:tc>
          <w:tcPr>
            <w:tcW w:w="423" w:type="dxa"/>
            <w:vMerge w:val="restart"/>
            <w:shd w:val="clear" w:color="auto" w:fill="auto"/>
            <w:textDirection w:val="tbRlV"/>
            <w:vAlign w:val="center"/>
          </w:tcPr>
          <w:p w14:paraId="454888AA" w14:textId="77777777" w:rsidR="00860249" w:rsidRPr="004F4A79" w:rsidRDefault="00860249" w:rsidP="00E15DE2">
            <w:pPr>
              <w:ind w:left="113" w:right="113"/>
              <w:jc w:val="center"/>
              <w:rPr>
                <w:rFonts w:hint="eastAsia"/>
              </w:rPr>
            </w:pPr>
            <w:r w:rsidRPr="004F4A79">
              <w:rPr>
                <w:rFonts w:hint="eastAsia"/>
              </w:rPr>
              <w:t>従業者</w:t>
            </w:r>
          </w:p>
        </w:tc>
        <w:tc>
          <w:tcPr>
            <w:tcW w:w="1785" w:type="dxa"/>
            <w:shd w:val="clear" w:color="auto" w:fill="auto"/>
            <w:vAlign w:val="center"/>
          </w:tcPr>
          <w:p w14:paraId="0AAFA905" w14:textId="77777777" w:rsidR="00860249" w:rsidRPr="004F4A79" w:rsidRDefault="00860249" w:rsidP="002F693A">
            <w:pPr>
              <w:rPr>
                <w:rFonts w:hint="eastAsia"/>
              </w:rPr>
            </w:pPr>
            <w:r w:rsidRPr="004F4A79">
              <w:rPr>
                <w:rFonts w:hint="eastAsia"/>
              </w:rPr>
              <w:t>オペレーションセンター従業者</w:t>
            </w:r>
          </w:p>
        </w:tc>
        <w:tc>
          <w:tcPr>
            <w:tcW w:w="7539" w:type="dxa"/>
            <w:shd w:val="clear" w:color="auto" w:fill="auto"/>
            <w:vAlign w:val="center"/>
          </w:tcPr>
          <w:p w14:paraId="0FF3CE54" w14:textId="77777777" w:rsidR="00860249" w:rsidRPr="004F4A79" w:rsidRDefault="00860249" w:rsidP="00E15DE2">
            <w:pPr>
              <w:tabs>
                <w:tab w:val="left" w:pos="312"/>
              </w:tabs>
              <w:ind w:left="311" w:hangingChars="148" w:hanging="311"/>
            </w:pPr>
            <w:r w:rsidRPr="004F4A79">
              <w:rPr>
                <w:rFonts w:hint="eastAsia"/>
              </w:rPr>
              <w:t>□</w:t>
            </w:r>
            <w:r w:rsidRPr="004F4A79">
              <w:tab/>
            </w:r>
            <w:r w:rsidRPr="004F4A79">
              <w:rPr>
                <w:rFonts w:hint="eastAsia"/>
              </w:rPr>
              <w:t>提供時間帯を通じて、１以上配置しているか</w:t>
            </w:r>
          </w:p>
          <w:p w14:paraId="173F381F" w14:textId="77777777" w:rsidR="00CE0E6D" w:rsidRPr="004F4A79" w:rsidRDefault="00CE0E6D" w:rsidP="00243EBA">
            <w:pPr>
              <w:tabs>
                <w:tab w:val="left" w:pos="312"/>
              </w:tabs>
              <w:ind w:left="416" w:hangingChars="198" w:hanging="416"/>
              <w:rPr>
                <w:rFonts w:hint="eastAsia"/>
              </w:rPr>
            </w:pPr>
            <w:r w:rsidRPr="004F4A79">
              <w:rPr>
                <w:rFonts w:hint="eastAsia"/>
              </w:rPr>
              <w:t xml:space="preserve">　　</w:t>
            </w:r>
            <w:r w:rsidRPr="004F4A79">
              <w:rPr>
                <w:rFonts w:hint="eastAsia"/>
                <w:sz w:val="18"/>
                <w:szCs w:val="18"/>
              </w:rPr>
              <w:t>※午後６時から午前８時までの時間帯については、ＩＣＴ等の活用により、事業所外においても、利用者情報の確認ができるとともに、電話転送機能等を活用することにより利用者からのコールに即時にオペレーターが対応できる体制を構築し、コール内容に応じて必要な対応を行うことができる場合は、必ずしも事業所内で勤務する必要はない</w:t>
            </w:r>
          </w:p>
          <w:p w14:paraId="6F58BB4D" w14:textId="77777777" w:rsidR="009E7302" w:rsidRPr="004F4A79" w:rsidRDefault="009E7302" w:rsidP="00E15DE2">
            <w:pPr>
              <w:tabs>
                <w:tab w:val="left" w:pos="312"/>
              </w:tabs>
              <w:ind w:left="311" w:hangingChars="148" w:hanging="311"/>
              <w:rPr>
                <w:rFonts w:hAnsi="ＭＳ 明朝"/>
              </w:rPr>
            </w:pPr>
            <w:r w:rsidRPr="004F4A79">
              <w:rPr>
                <w:rFonts w:hAnsi="ＭＳ 明朝" w:hint="eastAsia"/>
              </w:rPr>
              <w:t>□　いずれかの資格を有しているか</w:t>
            </w:r>
          </w:p>
          <w:p w14:paraId="3A166219" w14:textId="77777777" w:rsidR="00860249" w:rsidRPr="004F4A79" w:rsidRDefault="00860249" w:rsidP="004A2925">
            <w:pPr>
              <w:tabs>
                <w:tab w:val="left" w:pos="312"/>
              </w:tabs>
              <w:ind w:leftChars="100" w:left="416" w:hangingChars="98" w:hanging="206"/>
            </w:pPr>
            <w:r w:rsidRPr="004F4A79">
              <w:rPr>
                <w:rFonts w:hint="eastAsia"/>
              </w:rPr>
              <w:t>□</w:t>
            </w:r>
            <w:r w:rsidR="004A2925">
              <w:rPr>
                <w:rFonts w:hint="eastAsia"/>
              </w:rPr>
              <w:t xml:space="preserve"> </w:t>
            </w:r>
            <w:r w:rsidRPr="004F4A79">
              <w:rPr>
                <w:rFonts w:hint="eastAsia"/>
              </w:rPr>
              <w:t>看護師、</w:t>
            </w:r>
            <w:r w:rsidR="009E7302" w:rsidRPr="004F4A79">
              <w:rPr>
                <w:rFonts w:hint="eastAsia"/>
              </w:rPr>
              <w:t>介護福祉士、医師、保健師、准看護師、社会福祉士、介護支援専門員</w:t>
            </w:r>
          </w:p>
          <w:p w14:paraId="07BE2CEE" w14:textId="77777777" w:rsidR="00426918" w:rsidRPr="004F4A79" w:rsidRDefault="009E7302" w:rsidP="004A2925">
            <w:pPr>
              <w:tabs>
                <w:tab w:val="left" w:pos="312"/>
              </w:tabs>
              <w:ind w:leftChars="100" w:left="420" w:hangingChars="100" w:hanging="210"/>
              <w:rPr>
                <w:rFonts w:ascii="Century" w:hint="eastAsia"/>
                <w:szCs w:val="22"/>
              </w:rPr>
            </w:pPr>
            <w:r w:rsidRPr="004F4A79">
              <w:rPr>
                <w:rFonts w:ascii="Century" w:hint="eastAsia"/>
                <w:szCs w:val="22"/>
              </w:rPr>
              <w:t>□</w:t>
            </w:r>
            <w:r w:rsidR="004A2925">
              <w:rPr>
                <w:rFonts w:ascii="Century" w:hint="eastAsia"/>
                <w:szCs w:val="22"/>
              </w:rPr>
              <w:t xml:space="preserve"> </w:t>
            </w:r>
            <w:r w:rsidR="00426918" w:rsidRPr="004F4A79">
              <w:rPr>
                <w:rFonts w:ascii="Century" w:hint="eastAsia"/>
                <w:szCs w:val="22"/>
              </w:rPr>
              <w:t>利用者の処遇に支障がない場合で連携を確保しているときは、サービス提供責任者として１年以上（介護職員初任者研修課程修了者及び旧訪問介護職員養成研修２級修了者にあっては３年以上）従事した者であるか</w:t>
            </w:r>
          </w:p>
          <w:p w14:paraId="25CE63C1" w14:textId="77777777" w:rsidR="00860249" w:rsidRPr="004F4A79" w:rsidRDefault="00860249" w:rsidP="00E15DE2">
            <w:pPr>
              <w:tabs>
                <w:tab w:val="left" w:pos="312"/>
              </w:tabs>
              <w:ind w:left="311" w:hangingChars="148" w:hanging="311"/>
              <w:rPr>
                <w:rFonts w:hint="eastAsia"/>
              </w:rPr>
            </w:pPr>
            <w:r w:rsidRPr="004F4A79">
              <w:rPr>
                <w:rFonts w:hint="eastAsia"/>
              </w:rPr>
              <w:t>□</w:t>
            </w:r>
            <w:r w:rsidRPr="004F4A79">
              <w:tab/>
            </w:r>
            <w:r w:rsidRPr="004F4A79">
              <w:rPr>
                <w:rFonts w:hint="eastAsia"/>
              </w:rPr>
              <w:t>利用者の面接その他の業務を行う者（面接相談員）として１以上配置しているか</w:t>
            </w:r>
          </w:p>
          <w:p w14:paraId="79D5ACEA" w14:textId="77777777" w:rsidR="00860249" w:rsidRPr="004F4A79" w:rsidRDefault="00860249" w:rsidP="00E15DE2">
            <w:pPr>
              <w:tabs>
                <w:tab w:val="left" w:pos="522"/>
              </w:tabs>
              <w:ind w:leftChars="148" w:left="519" w:hangingChars="99" w:hanging="208"/>
              <w:rPr>
                <w:rFonts w:hint="eastAsia"/>
              </w:rPr>
            </w:pPr>
            <w:r w:rsidRPr="004F4A79">
              <w:rPr>
                <w:rFonts w:hint="eastAsia"/>
              </w:rPr>
              <w:t>・</w:t>
            </w:r>
            <w:r w:rsidRPr="004F4A79">
              <w:tab/>
            </w:r>
            <w:r w:rsidRPr="004F4A79">
              <w:rPr>
                <w:rFonts w:hint="eastAsia"/>
              </w:rPr>
              <w:t>夜間勤務のオペレーターや訪問介護員等</w:t>
            </w:r>
            <w:r w:rsidR="00E646F3" w:rsidRPr="004F4A79">
              <w:rPr>
                <w:rFonts w:hint="eastAsia"/>
              </w:rPr>
              <w:t>や管理者</w:t>
            </w:r>
            <w:r w:rsidRPr="004F4A79">
              <w:rPr>
                <w:rFonts w:hint="eastAsia"/>
              </w:rPr>
              <w:t>が従事することも差し支えない</w:t>
            </w:r>
          </w:p>
          <w:p w14:paraId="155789FE" w14:textId="77777777" w:rsidR="00860249" w:rsidRPr="004F4A79" w:rsidRDefault="00860249" w:rsidP="00E15DE2">
            <w:pPr>
              <w:tabs>
                <w:tab w:val="left" w:pos="522"/>
              </w:tabs>
              <w:ind w:leftChars="148" w:left="519" w:hangingChars="99" w:hanging="208"/>
            </w:pPr>
            <w:r w:rsidRPr="004F4A79">
              <w:rPr>
                <w:rFonts w:hint="eastAsia"/>
              </w:rPr>
              <w:t>・</w:t>
            </w:r>
            <w:r w:rsidRPr="004F4A79">
              <w:tab/>
            </w:r>
            <w:r w:rsidRPr="004F4A79">
              <w:rPr>
                <w:rFonts w:hint="eastAsia"/>
              </w:rPr>
              <w:t>資格はオペレーターと同様又は同等の知識経験を有する者を配置するよう努めること</w:t>
            </w:r>
          </w:p>
          <w:p w14:paraId="5A5587D9" w14:textId="77777777" w:rsidR="00CE0E6D" w:rsidRPr="004F4A79" w:rsidRDefault="00CE0E6D" w:rsidP="00CE0E6D">
            <w:pPr>
              <w:tabs>
                <w:tab w:val="left" w:pos="522"/>
              </w:tabs>
              <w:rPr>
                <w:rFonts w:hAnsi="ＭＳ 明朝" w:cs="ＭＳ 明朝"/>
              </w:rPr>
            </w:pPr>
            <w:r w:rsidRPr="004F4A79">
              <w:rPr>
                <w:rFonts w:hAnsi="ＭＳ 明朝" w:cs="ＭＳ 明朝" w:hint="eastAsia"/>
              </w:rPr>
              <w:t>□ 専従か</w:t>
            </w:r>
          </w:p>
          <w:p w14:paraId="1E4980FA" w14:textId="77777777" w:rsidR="00CE0E6D" w:rsidRPr="004F4A79" w:rsidRDefault="00CE0E6D" w:rsidP="00CE0E6D">
            <w:pPr>
              <w:tabs>
                <w:tab w:val="left" w:pos="522"/>
              </w:tabs>
              <w:rPr>
                <w:rFonts w:hAnsi="ＭＳ 明朝" w:cs="ＭＳ 明朝"/>
              </w:rPr>
            </w:pPr>
            <w:r w:rsidRPr="004F4A79">
              <w:rPr>
                <w:rFonts w:hAnsi="ＭＳ 明朝" w:cs="ＭＳ 明朝" w:hint="eastAsia"/>
              </w:rPr>
              <w:t xml:space="preserve">　□ 兼務する場合</w:t>
            </w:r>
          </w:p>
          <w:p w14:paraId="04E5B4F1" w14:textId="77777777" w:rsidR="00CE0E6D" w:rsidRPr="004F4A79" w:rsidRDefault="00CE0E6D" w:rsidP="004A2925">
            <w:pPr>
              <w:tabs>
                <w:tab w:val="left" w:pos="522"/>
              </w:tabs>
              <w:ind w:left="315" w:hangingChars="150" w:hanging="315"/>
            </w:pPr>
            <w:r w:rsidRPr="004F4A79">
              <w:rPr>
                <w:rFonts w:hAnsi="ＭＳ 明朝" w:cs="ＭＳ 明朝" w:hint="eastAsia"/>
              </w:rPr>
              <w:t xml:space="preserve">　</w:t>
            </w:r>
            <w:r w:rsidRPr="004F4A79">
              <w:rPr>
                <w:rFonts w:hint="eastAsia"/>
              </w:rPr>
              <w:t>・</w:t>
            </w:r>
            <w:r w:rsidRPr="004F4A79">
              <w:tab/>
            </w:r>
            <w:r w:rsidRPr="004F4A79">
              <w:rPr>
                <w:rFonts w:hint="eastAsia"/>
              </w:rPr>
              <w:t>利用者の処遇に支障がない場合は、夜間対応型訪問介護の定期巡回サービス、同一敷地内にある訪問介護事業所</w:t>
            </w:r>
            <w:r w:rsidR="00CF4799" w:rsidRPr="004F4A79">
              <w:rPr>
                <w:rFonts w:hint="eastAsia"/>
              </w:rPr>
              <w:t>並びに定期巡回・随時対応型訪問介護看護事業所の職務に従事することができる</w:t>
            </w:r>
          </w:p>
          <w:p w14:paraId="7B5B24EA" w14:textId="77777777" w:rsidR="00CE0E6D" w:rsidRPr="004F4A79" w:rsidRDefault="00CF4799" w:rsidP="004A2925">
            <w:pPr>
              <w:tabs>
                <w:tab w:val="left" w:pos="522"/>
              </w:tabs>
              <w:ind w:left="315" w:hangingChars="150" w:hanging="315"/>
            </w:pPr>
            <w:r w:rsidRPr="004F4A79">
              <w:rPr>
                <w:rFonts w:hint="eastAsia"/>
              </w:rPr>
              <w:t xml:space="preserve">　・</w:t>
            </w:r>
            <w:r w:rsidR="004A2925">
              <w:rPr>
                <w:rFonts w:hint="eastAsia"/>
              </w:rPr>
              <w:t xml:space="preserve"> </w:t>
            </w:r>
            <w:r w:rsidRPr="004F4A79">
              <w:rPr>
                <w:rFonts w:hint="eastAsia"/>
              </w:rPr>
              <w:t>併設施設等の入所者等の処遇に支障がない場合は、併設施設等の職員を充てることができる</w:t>
            </w:r>
          </w:p>
          <w:p w14:paraId="72A41B04" w14:textId="77777777" w:rsidR="00CF4799" w:rsidRPr="004F4A79" w:rsidRDefault="00CF4799" w:rsidP="004A2925">
            <w:pPr>
              <w:tabs>
                <w:tab w:val="left" w:pos="522"/>
              </w:tabs>
              <w:ind w:left="315" w:hangingChars="150" w:hanging="315"/>
            </w:pPr>
            <w:r w:rsidRPr="004F4A79">
              <w:rPr>
                <w:rFonts w:hint="eastAsia"/>
              </w:rPr>
              <w:t xml:space="preserve">　・</w:t>
            </w:r>
            <w:r w:rsidR="004A2925">
              <w:rPr>
                <w:rFonts w:hint="eastAsia"/>
              </w:rPr>
              <w:t xml:space="preserve"> </w:t>
            </w:r>
            <w:r w:rsidRPr="004F4A79">
              <w:rPr>
                <w:rFonts w:hint="eastAsia"/>
              </w:rPr>
              <w:t>オペレーションセンターサービスの提供に</w:t>
            </w:r>
            <w:r w:rsidR="00763E3A" w:rsidRPr="004F4A79">
              <w:rPr>
                <w:rFonts w:hint="eastAsia"/>
              </w:rPr>
              <w:t>支障がない場合は、随時訪問サービスに従事することができる</w:t>
            </w:r>
          </w:p>
          <w:p w14:paraId="1CAD6BF4" w14:textId="77777777" w:rsidR="00F54F3C" w:rsidRPr="004F4A79" w:rsidRDefault="00901C96" w:rsidP="00243EBA">
            <w:pPr>
              <w:tabs>
                <w:tab w:val="left" w:pos="522"/>
              </w:tabs>
              <w:ind w:left="420" w:hangingChars="200" w:hanging="420"/>
              <w:rPr>
                <w:rFonts w:hint="eastAsia"/>
              </w:rPr>
            </w:pPr>
            <w:r w:rsidRPr="004F4A79">
              <w:rPr>
                <w:rFonts w:hint="eastAsia"/>
              </w:rPr>
              <w:t xml:space="preserve">　　</w:t>
            </w:r>
            <w:r w:rsidRPr="004F4A79">
              <w:rPr>
                <w:rFonts w:hint="eastAsia"/>
                <w:sz w:val="18"/>
                <w:szCs w:val="18"/>
              </w:rPr>
              <w:t>※「オペレーションセンターサービスの提供に支障がない場合」とは、ＩＣＴ等の活用により、事業所外においても、利用者情報が確認できるとともに、電話転送機能等を活用することにより利用者からのコールに即時にオペレーターが対応できる体制を構築し、コール内容に応じて必要な対応を行うことができる場合であること</w:t>
            </w:r>
          </w:p>
          <w:p w14:paraId="44134116" w14:textId="77777777" w:rsidR="00860249" w:rsidRPr="004F4A79" w:rsidRDefault="00860249" w:rsidP="00E15DE2">
            <w:pPr>
              <w:tabs>
                <w:tab w:val="left" w:pos="312"/>
              </w:tabs>
              <w:ind w:left="311" w:hangingChars="148" w:hanging="311"/>
              <w:rPr>
                <w:rFonts w:hint="eastAsia"/>
              </w:rPr>
            </w:pPr>
            <w:r w:rsidRPr="004F4A79">
              <w:rPr>
                <w:rFonts w:hint="eastAsia"/>
              </w:rPr>
              <w:t>・</w:t>
            </w:r>
            <w:r w:rsidRPr="004F4A79">
              <w:rPr>
                <w:rFonts w:hint="eastAsia"/>
              </w:rPr>
              <w:tab/>
              <w:t>オペレーションセンターを設置しない場合においては、オペレーションセンター従業者を置かないことができる</w:t>
            </w:r>
          </w:p>
        </w:tc>
      </w:tr>
      <w:tr w:rsidR="00860249" w:rsidRPr="004F4A79" w14:paraId="1C0F0054" w14:textId="77777777" w:rsidTr="00A231BB">
        <w:tc>
          <w:tcPr>
            <w:tcW w:w="423" w:type="dxa"/>
            <w:vMerge/>
            <w:shd w:val="clear" w:color="auto" w:fill="auto"/>
            <w:vAlign w:val="center"/>
          </w:tcPr>
          <w:p w14:paraId="012FB9B3" w14:textId="77777777" w:rsidR="00860249" w:rsidRPr="004F4A79" w:rsidRDefault="00860249" w:rsidP="002F693A">
            <w:pPr>
              <w:rPr>
                <w:rFonts w:hint="eastAsia"/>
              </w:rPr>
            </w:pPr>
          </w:p>
        </w:tc>
        <w:tc>
          <w:tcPr>
            <w:tcW w:w="1785" w:type="dxa"/>
            <w:shd w:val="clear" w:color="auto" w:fill="auto"/>
            <w:vAlign w:val="center"/>
          </w:tcPr>
          <w:p w14:paraId="1EF3AC4C" w14:textId="77777777" w:rsidR="00860249" w:rsidRPr="004F4A79" w:rsidRDefault="00860249" w:rsidP="002F693A">
            <w:pPr>
              <w:rPr>
                <w:rFonts w:hint="eastAsia"/>
              </w:rPr>
            </w:pPr>
            <w:r w:rsidRPr="004F4A79">
              <w:rPr>
                <w:rFonts w:hint="eastAsia"/>
              </w:rPr>
              <w:t>訪問介護員</w:t>
            </w:r>
          </w:p>
          <w:p w14:paraId="05258FCB" w14:textId="77777777" w:rsidR="00860249" w:rsidRPr="004F4A79" w:rsidRDefault="00860249" w:rsidP="002F693A">
            <w:pPr>
              <w:rPr>
                <w:rFonts w:hint="eastAsia"/>
              </w:rPr>
            </w:pPr>
            <w:r w:rsidRPr="004F4A79">
              <w:rPr>
                <w:rFonts w:hint="eastAsia"/>
              </w:rPr>
              <w:t>（定期巡回）</w:t>
            </w:r>
          </w:p>
        </w:tc>
        <w:tc>
          <w:tcPr>
            <w:tcW w:w="7539" w:type="dxa"/>
            <w:shd w:val="clear" w:color="auto" w:fill="auto"/>
            <w:vAlign w:val="center"/>
          </w:tcPr>
          <w:p w14:paraId="0D0A15DC" w14:textId="77777777" w:rsidR="00860249" w:rsidRPr="004F4A79" w:rsidRDefault="00860249" w:rsidP="00E15DE2">
            <w:pPr>
              <w:tabs>
                <w:tab w:val="left" w:pos="312"/>
              </w:tabs>
              <w:ind w:left="311" w:hangingChars="148" w:hanging="311"/>
            </w:pPr>
            <w:r w:rsidRPr="004F4A79">
              <w:rPr>
                <w:rFonts w:hint="eastAsia"/>
              </w:rPr>
              <w:t>□</w:t>
            </w:r>
            <w:r w:rsidRPr="004F4A79">
              <w:tab/>
            </w:r>
            <w:r w:rsidRPr="004F4A79">
              <w:rPr>
                <w:rFonts w:hint="eastAsia"/>
              </w:rPr>
              <w:t>必要な数以上を配置しているか</w:t>
            </w:r>
          </w:p>
          <w:p w14:paraId="56F5501B" w14:textId="77777777" w:rsidR="00F54F3C" w:rsidRPr="004F4A79" w:rsidRDefault="00F54F3C" w:rsidP="00E15DE2">
            <w:pPr>
              <w:tabs>
                <w:tab w:val="left" w:pos="312"/>
              </w:tabs>
              <w:ind w:left="311" w:hangingChars="148" w:hanging="311"/>
              <w:rPr>
                <w:rFonts w:hint="eastAsia"/>
              </w:rPr>
            </w:pPr>
            <w:r w:rsidRPr="004F4A79">
              <w:rPr>
                <w:rFonts w:hint="eastAsia"/>
              </w:rPr>
              <w:t xml:space="preserve">　・交通事情、訪問頻度等を勘案し、適切な員数を確保すること</w:t>
            </w:r>
          </w:p>
        </w:tc>
      </w:tr>
      <w:tr w:rsidR="00860249" w:rsidRPr="004F4A79" w14:paraId="2D93B5A7" w14:textId="77777777" w:rsidTr="00A231BB">
        <w:tc>
          <w:tcPr>
            <w:tcW w:w="423" w:type="dxa"/>
            <w:vMerge/>
            <w:shd w:val="clear" w:color="auto" w:fill="auto"/>
            <w:vAlign w:val="center"/>
          </w:tcPr>
          <w:p w14:paraId="068C5084" w14:textId="77777777" w:rsidR="00860249" w:rsidRPr="004F4A79" w:rsidRDefault="00860249" w:rsidP="002F693A">
            <w:pPr>
              <w:rPr>
                <w:rFonts w:hint="eastAsia"/>
              </w:rPr>
            </w:pPr>
          </w:p>
        </w:tc>
        <w:tc>
          <w:tcPr>
            <w:tcW w:w="1785" w:type="dxa"/>
            <w:shd w:val="clear" w:color="auto" w:fill="auto"/>
            <w:vAlign w:val="center"/>
          </w:tcPr>
          <w:p w14:paraId="4FF97BB1" w14:textId="77777777" w:rsidR="00860249" w:rsidRPr="004F4A79" w:rsidRDefault="00860249" w:rsidP="002F693A">
            <w:pPr>
              <w:rPr>
                <w:rFonts w:hint="eastAsia"/>
              </w:rPr>
            </w:pPr>
            <w:r w:rsidRPr="004F4A79">
              <w:rPr>
                <w:rFonts w:hint="eastAsia"/>
              </w:rPr>
              <w:t>訪問介護員</w:t>
            </w:r>
          </w:p>
          <w:p w14:paraId="310B27CB" w14:textId="77777777" w:rsidR="00860249" w:rsidRPr="004F4A79" w:rsidRDefault="00860249" w:rsidP="002F693A">
            <w:pPr>
              <w:rPr>
                <w:rFonts w:hint="eastAsia"/>
              </w:rPr>
            </w:pPr>
            <w:r w:rsidRPr="004F4A79">
              <w:rPr>
                <w:rFonts w:hint="eastAsia"/>
              </w:rPr>
              <w:t>（随時訪問）</w:t>
            </w:r>
          </w:p>
        </w:tc>
        <w:tc>
          <w:tcPr>
            <w:tcW w:w="7539" w:type="dxa"/>
            <w:shd w:val="clear" w:color="auto" w:fill="auto"/>
            <w:vAlign w:val="center"/>
          </w:tcPr>
          <w:p w14:paraId="14025F34" w14:textId="77777777" w:rsidR="00860249" w:rsidRPr="004F4A79" w:rsidRDefault="00860249" w:rsidP="00E15DE2">
            <w:pPr>
              <w:tabs>
                <w:tab w:val="left" w:pos="312"/>
              </w:tabs>
              <w:ind w:left="311" w:hangingChars="148" w:hanging="311"/>
            </w:pPr>
            <w:r w:rsidRPr="004F4A79">
              <w:rPr>
                <w:rFonts w:hint="eastAsia"/>
              </w:rPr>
              <w:t>□</w:t>
            </w:r>
            <w:r w:rsidRPr="004F4A79">
              <w:tab/>
            </w:r>
            <w:r w:rsidRPr="004F4A79">
              <w:rPr>
                <w:rFonts w:hint="eastAsia"/>
              </w:rPr>
              <w:t>提供時間帯を通じて１以上配置しているか</w:t>
            </w:r>
          </w:p>
          <w:p w14:paraId="3A0B1A2B" w14:textId="77777777" w:rsidR="00DA1802" w:rsidRPr="004F4A79" w:rsidRDefault="00DA1802" w:rsidP="00DA1802">
            <w:pPr>
              <w:tabs>
                <w:tab w:val="left" w:pos="312"/>
              </w:tabs>
              <w:ind w:left="420"/>
              <w:rPr>
                <w:rFonts w:ascii="Century" w:hint="eastAsia"/>
                <w:szCs w:val="22"/>
              </w:rPr>
            </w:pPr>
            <w:r w:rsidRPr="004F4A79">
              <w:rPr>
                <w:rFonts w:hint="eastAsia"/>
                <w:sz w:val="18"/>
                <w:szCs w:val="18"/>
              </w:rPr>
              <w:t>※午後６時から午前８時までの時間帯については、ＩＣＴ等の活用により、事業所外においても、利用者情報の確認ができるとともに、電話転送機能等を活用することにより利用者からのコールに即時にオペレーターが対応できる体制を構築し、コール内容に応じて必要な対応を行うことができる場合は、必ずしも事業所内で勤務する必要はない</w:t>
            </w:r>
          </w:p>
          <w:p w14:paraId="56F7BA03" w14:textId="77777777" w:rsidR="00DA1802" w:rsidRPr="004F4A79" w:rsidRDefault="00DA1802" w:rsidP="00DA1802">
            <w:pPr>
              <w:numPr>
                <w:ilvl w:val="0"/>
                <w:numId w:val="2"/>
              </w:numPr>
              <w:tabs>
                <w:tab w:val="left" w:pos="312"/>
              </w:tabs>
              <w:rPr>
                <w:rFonts w:ascii="Century" w:hint="eastAsia"/>
                <w:szCs w:val="22"/>
              </w:rPr>
            </w:pPr>
            <w:r w:rsidRPr="004F4A79">
              <w:rPr>
                <w:rFonts w:ascii="Century" w:hint="eastAsia"/>
                <w:szCs w:val="22"/>
              </w:rPr>
              <w:t>専従か</w:t>
            </w:r>
          </w:p>
          <w:p w14:paraId="78A7EF7C" w14:textId="77777777" w:rsidR="00DA1802" w:rsidRPr="004F4A79" w:rsidRDefault="00DA1802" w:rsidP="00DA1802">
            <w:pPr>
              <w:tabs>
                <w:tab w:val="left" w:pos="312"/>
              </w:tabs>
              <w:ind w:left="521" w:hangingChars="248" w:hanging="521"/>
              <w:rPr>
                <w:rFonts w:ascii="Century" w:hint="eastAsia"/>
                <w:szCs w:val="22"/>
              </w:rPr>
            </w:pPr>
            <w:r w:rsidRPr="004F4A79">
              <w:rPr>
                <w:rFonts w:ascii="Century" w:hint="eastAsia"/>
                <w:szCs w:val="22"/>
              </w:rPr>
              <w:t xml:space="preserve">　</w:t>
            </w:r>
            <w:r w:rsidRPr="004F4A79">
              <w:rPr>
                <w:rFonts w:ascii="Century" w:hint="eastAsia"/>
                <w:szCs w:val="22"/>
              </w:rPr>
              <w:t xml:space="preserve"> </w:t>
            </w:r>
            <w:r w:rsidRPr="004F4A79">
              <w:rPr>
                <w:rFonts w:hint="eastAsia"/>
              </w:rPr>
              <w:t>・利用者の処遇に支障がない場合は、定期巡回サービス又は同一敷地内にある訪問介護事業所若しくは定期巡回・随時対応型訪問介護看護事業所の職務に従事することができる</w:t>
            </w:r>
          </w:p>
          <w:p w14:paraId="5D9B658D" w14:textId="77777777" w:rsidR="00860249" w:rsidRPr="004F4A79" w:rsidRDefault="00DA1802" w:rsidP="00DA1802">
            <w:pPr>
              <w:tabs>
                <w:tab w:val="left" w:pos="312"/>
              </w:tabs>
              <w:ind w:leftChars="150" w:left="420" w:hangingChars="50" w:hanging="105"/>
              <w:rPr>
                <w:rFonts w:ascii="Century" w:hint="eastAsia"/>
                <w:szCs w:val="22"/>
              </w:rPr>
            </w:pPr>
            <w:r w:rsidRPr="004F4A79">
              <w:rPr>
                <w:rFonts w:ascii="Century" w:hint="eastAsia"/>
                <w:szCs w:val="22"/>
              </w:rPr>
              <w:t>・オペレーターが随時訪問サービスに従事することができる</w:t>
            </w:r>
          </w:p>
        </w:tc>
      </w:tr>
      <w:tr w:rsidR="00860249" w:rsidRPr="004F4A79" w14:paraId="3A284462" w14:textId="77777777" w:rsidTr="00A231BB">
        <w:tc>
          <w:tcPr>
            <w:tcW w:w="2208" w:type="dxa"/>
            <w:gridSpan w:val="2"/>
            <w:shd w:val="clear" w:color="auto" w:fill="auto"/>
            <w:vAlign w:val="center"/>
          </w:tcPr>
          <w:p w14:paraId="16ACA2EF" w14:textId="77777777" w:rsidR="00860249" w:rsidRPr="004F4A79" w:rsidRDefault="00860249" w:rsidP="002F693A">
            <w:pPr>
              <w:rPr>
                <w:rFonts w:hint="eastAsia"/>
              </w:rPr>
            </w:pPr>
            <w:r w:rsidRPr="004F4A79">
              <w:rPr>
                <w:rFonts w:hint="eastAsia"/>
              </w:rPr>
              <w:t>管理者</w:t>
            </w:r>
          </w:p>
        </w:tc>
        <w:tc>
          <w:tcPr>
            <w:tcW w:w="7539" w:type="dxa"/>
            <w:shd w:val="clear" w:color="auto" w:fill="auto"/>
            <w:vAlign w:val="center"/>
          </w:tcPr>
          <w:p w14:paraId="77F36770" w14:textId="77777777" w:rsidR="00860249" w:rsidRPr="004F4A79" w:rsidRDefault="00860249" w:rsidP="00E15DE2">
            <w:pPr>
              <w:tabs>
                <w:tab w:val="left" w:pos="312"/>
              </w:tabs>
              <w:ind w:left="311" w:hangingChars="148" w:hanging="311"/>
              <w:rPr>
                <w:rFonts w:hint="eastAsia"/>
              </w:rPr>
            </w:pPr>
            <w:r w:rsidRPr="004F4A79">
              <w:rPr>
                <w:rFonts w:hint="eastAsia"/>
              </w:rPr>
              <w:t>□</w:t>
            </w:r>
            <w:r w:rsidRPr="004F4A79">
              <w:tab/>
            </w:r>
            <w:r w:rsidRPr="004F4A79">
              <w:rPr>
                <w:rFonts w:hint="eastAsia"/>
              </w:rPr>
              <w:t>常勤か</w:t>
            </w:r>
          </w:p>
          <w:p w14:paraId="4FD431DE" w14:textId="77777777" w:rsidR="00860249" w:rsidRPr="004F4A79" w:rsidRDefault="00860249" w:rsidP="00E15DE2">
            <w:pPr>
              <w:tabs>
                <w:tab w:val="left" w:pos="312"/>
              </w:tabs>
              <w:ind w:left="311" w:hangingChars="148" w:hanging="311"/>
              <w:rPr>
                <w:rFonts w:hint="eastAsia"/>
              </w:rPr>
            </w:pPr>
            <w:r w:rsidRPr="004F4A79">
              <w:rPr>
                <w:rFonts w:hint="eastAsia"/>
              </w:rPr>
              <w:t>□</w:t>
            </w:r>
            <w:r w:rsidRPr="004F4A79">
              <w:tab/>
            </w:r>
            <w:r w:rsidRPr="004F4A79">
              <w:rPr>
                <w:rFonts w:hint="eastAsia"/>
              </w:rPr>
              <w:t>専従か（以下の場合の兼務を除く）</w:t>
            </w:r>
          </w:p>
          <w:p w14:paraId="1A89E6FF" w14:textId="77777777" w:rsidR="00860249" w:rsidRPr="004F4A79" w:rsidRDefault="00860249" w:rsidP="00E15DE2">
            <w:pPr>
              <w:tabs>
                <w:tab w:val="left" w:pos="312"/>
              </w:tabs>
              <w:ind w:left="311" w:hangingChars="148" w:hanging="311"/>
              <w:rPr>
                <w:rFonts w:hint="eastAsia"/>
              </w:rPr>
            </w:pPr>
            <w:r w:rsidRPr="004F4A79">
              <w:rPr>
                <w:rFonts w:hint="eastAsia"/>
              </w:rPr>
              <w:t>□</w:t>
            </w:r>
            <w:r w:rsidRPr="004F4A79">
              <w:tab/>
            </w:r>
            <w:r w:rsidRPr="004F4A79">
              <w:rPr>
                <w:rFonts w:hint="eastAsia"/>
              </w:rPr>
              <w:t>兼務する場合は以下の場合か</w:t>
            </w:r>
            <w:r w:rsidR="009A52F0" w:rsidRPr="00FF1442">
              <w:rPr>
                <w:rFonts w:hAnsi="ＭＳ 明朝" w:hint="eastAsia"/>
                <w:color w:val="FF0000"/>
              </w:rPr>
              <w:t>（管理上支障がない場合に限る）</w:t>
            </w:r>
          </w:p>
          <w:p w14:paraId="376F73D8" w14:textId="77777777" w:rsidR="00860249" w:rsidRPr="004F4A79" w:rsidRDefault="00860249" w:rsidP="00E15DE2">
            <w:pPr>
              <w:tabs>
                <w:tab w:val="left" w:pos="522"/>
              </w:tabs>
              <w:ind w:leftChars="100" w:left="521" w:hangingChars="148" w:hanging="311"/>
            </w:pPr>
            <w:r w:rsidRPr="004F4A79">
              <w:rPr>
                <w:rFonts w:hint="eastAsia"/>
              </w:rPr>
              <w:t>□</w:t>
            </w:r>
            <w:r w:rsidRPr="004F4A79">
              <w:tab/>
            </w:r>
            <w:r w:rsidRPr="004F4A79">
              <w:rPr>
                <w:rFonts w:hint="eastAsia"/>
              </w:rPr>
              <w:t>当該事業所の従業者としての職務に従事する場合</w:t>
            </w:r>
            <w:r w:rsidR="00146215" w:rsidRPr="004F4A79">
              <w:rPr>
                <w:rFonts w:hint="eastAsia"/>
              </w:rPr>
              <w:t>（面接相談員含む）</w:t>
            </w:r>
          </w:p>
          <w:p w14:paraId="49BBE994" w14:textId="77777777" w:rsidR="009B3CB1" w:rsidRPr="004F4A79" w:rsidRDefault="009B3CB1" w:rsidP="00E15DE2">
            <w:pPr>
              <w:tabs>
                <w:tab w:val="left" w:pos="522"/>
              </w:tabs>
              <w:ind w:leftChars="100" w:left="521" w:hangingChars="148" w:hanging="311"/>
              <w:rPr>
                <w:rFonts w:hint="eastAsia"/>
              </w:rPr>
            </w:pPr>
            <w:r w:rsidRPr="004F4A79">
              <w:rPr>
                <w:rFonts w:hint="eastAsia"/>
              </w:rPr>
              <w:t>□ 当該事業所の事業者が訪問介護事業者、訪問看護事業者又は定期巡回・</w:t>
            </w:r>
            <w:r w:rsidRPr="004F4A79">
              <w:rPr>
                <w:rFonts w:hint="eastAsia"/>
              </w:rPr>
              <w:lastRenderedPageBreak/>
              <w:t>随時対応型訪問介護看護事業者の指定を併せて受け、同一の事業所においてそれぞれの事業が一体的に運営されている場合の、当該訪問介護事業所、訪問看護事業所又は定期巡回・随時対応型訪問介護看護事業者の職務に従事する場合</w:t>
            </w:r>
          </w:p>
          <w:p w14:paraId="48FCB0E0" w14:textId="77777777" w:rsidR="00860249" w:rsidRPr="004F4A79" w:rsidRDefault="00860249" w:rsidP="00E15DE2">
            <w:pPr>
              <w:tabs>
                <w:tab w:val="left" w:pos="522"/>
              </w:tabs>
              <w:ind w:leftChars="100" w:left="521" w:hangingChars="148" w:hanging="311"/>
              <w:rPr>
                <w:rFonts w:hint="eastAsia"/>
              </w:rPr>
            </w:pPr>
            <w:r w:rsidRPr="004F4A79">
              <w:rPr>
                <w:rFonts w:hint="eastAsia"/>
              </w:rPr>
              <w:t>□</w:t>
            </w:r>
            <w:r w:rsidRPr="004F4A79">
              <w:tab/>
            </w:r>
            <w:r w:rsidR="0095084A" w:rsidRPr="0095084A">
              <w:rPr>
                <w:rFonts w:hint="eastAsia"/>
                <w:color w:val="FF0000"/>
              </w:rPr>
              <w:t>同一の事業者によって設置された他の事業所、施設等の管理者又は従業者として従事する場合（当該指定夜間対応型訪問介護事業所の利用者へのサービス提供の場面等で生じる事象を適時かつ適切に把握でき、職員及び業務の一元的な管理・指揮命令に支障が生じない場合に限る）</w:t>
            </w:r>
          </w:p>
          <w:p w14:paraId="211A609C" w14:textId="77777777" w:rsidR="00860249" w:rsidRPr="004F4A79" w:rsidRDefault="00860249" w:rsidP="00E15DE2">
            <w:pPr>
              <w:tabs>
                <w:tab w:val="left" w:pos="522"/>
              </w:tabs>
              <w:rPr>
                <w:rFonts w:hint="eastAsia"/>
              </w:rPr>
            </w:pPr>
          </w:p>
          <w:p w14:paraId="0BF91558" w14:textId="77777777" w:rsidR="00860249" w:rsidRPr="004F4A79" w:rsidRDefault="00860249" w:rsidP="00E15DE2">
            <w:pPr>
              <w:tabs>
                <w:tab w:val="left" w:pos="522"/>
              </w:tabs>
              <w:ind w:leftChars="148" w:left="519" w:hangingChars="99" w:hanging="208"/>
            </w:pPr>
            <w:r w:rsidRPr="004F4A79">
              <w:rPr>
                <w:rFonts w:hint="eastAsia"/>
              </w:rPr>
              <w:t>・</w:t>
            </w:r>
            <w:r w:rsidRPr="004F4A79">
              <w:tab/>
            </w:r>
            <w:r w:rsidRPr="004F4A79">
              <w:rPr>
                <w:rFonts w:hint="eastAsia"/>
              </w:rPr>
              <w:t>兼務する事業所について</w:t>
            </w:r>
          </w:p>
          <w:p w14:paraId="6DB48E2F" w14:textId="77777777" w:rsidR="00A231BB" w:rsidRPr="004F4A79" w:rsidRDefault="00A231BB" w:rsidP="00A231BB">
            <w:pPr>
              <w:ind w:firstLineChars="250" w:firstLine="525"/>
              <w:rPr>
                <w:rFonts w:hint="eastAsia"/>
              </w:rPr>
            </w:pPr>
            <w:r w:rsidRPr="004F4A79">
              <w:rPr>
                <w:rFonts w:hint="eastAsia"/>
              </w:rPr>
              <w:t>（名称　　　　　　　　　　　　　　　　　　　　　　　　　　）</w:t>
            </w:r>
          </w:p>
          <w:p w14:paraId="42BF8A46" w14:textId="77777777" w:rsidR="00A231BB" w:rsidRPr="004F4A79" w:rsidRDefault="00A231BB" w:rsidP="00A231BB">
            <w:pPr>
              <w:ind w:firstLineChars="250" w:firstLine="525"/>
              <w:rPr>
                <w:rFonts w:hint="eastAsia"/>
              </w:rPr>
            </w:pPr>
            <w:r w:rsidRPr="004F4A79">
              <w:rPr>
                <w:rFonts w:hint="eastAsia"/>
              </w:rPr>
              <w:t>（所在地　　　　　　　　　　　　　　　　　　　　　　　　　）</w:t>
            </w:r>
          </w:p>
          <w:p w14:paraId="49287A2B" w14:textId="77777777" w:rsidR="00A231BB" w:rsidRPr="004F4A79" w:rsidRDefault="00A231BB" w:rsidP="00A231BB">
            <w:pPr>
              <w:ind w:firstLineChars="250" w:firstLine="525"/>
              <w:rPr>
                <w:rFonts w:hint="eastAsia"/>
              </w:rPr>
            </w:pPr>
            <w:r w:rsidRPr="004F4A79">
              <w:rPr>
                <w:rFonts w:hint="eastAsia"/>
              </w:rPr>
              <w:t>（兼務する職務　　　　　　　　　　　　　　　　　　　　　　）</w:t>
            </w:r>
          </w:p>
          <w:p w14:paraId="30E39C30" w14:textId="77777777" w:rsidR="00A231BB" w:rsidRPr="004F4A79" w:rsidRDefault="00A231BB" w:rsidP="00E15DE2">
            <w:pPr>
              <w:tabs>
                <w:tab w:val="left" w:pos="522"/>
              </w:tabs>
              <w:ind w:leftChars="148" w:left="519" w:hangingChars="99" w:hanging="208"/>
              <w:rPr>
                <w:rFonts w:hint="eastAsia"/>
              </w:rPr>
            </w:pPr>
          </w:p>
          <w:p w14:paraId="26EBABBD" w14:textId="77777777" w:rsidR="00860249" w:rsidRPr="004F4A79" w:rsidRDefault="00A231BB" w:rsidP="00A231BB">
            <w:r w:rsidRPr="004F4A79">
              <w:rPr>
                <w:rFonts w:hint="eastAsia"/>
              </w:rPr>
              <w:t xml:space="preserve">　　　</w:t>
            </w:r>
            <w:r w:rsidR="00860249" w:rsidRPr="004F4A79">
              <w:rPr>
                <w:rFonts w:hint="eastAsia"/>
              </w:rPr>
              <w:t>※介護保険事業以外の職務についても記載すること</w:t>
            </w:r>
          </w:p>
        </w:tc>
      </w:tr>
    </w:tbl>
    <w:p w14:paraId="35D42B75" w14:textId="77777777" w:rsidR="00093386" w:rsidRPr="004F4A79" w:rsidRDefault="00093386">
      <w:pPr>
        <w:rPr>
          <w:rFonts w:hint="eastAsia"/>
        </w:rPr>
      </w:pPr>
    </w:p>
    <w:sectPr w:rsidR="00093386" w:rsidRPr="004F4A79" w:rsidSect="00A231BB">
      <w:pgSz w:w="11906" w:h="16838" w:code="9"/>
      <w:pgMar w:top="851" w:right="1418"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9B335" w14:textId="77777777" w:rsidR="00E35F3C" w:rsidRDefault="00E35F3C" w:rsidP="00855F07">
      <w:r>
        <w:separator/>
      </w:r>
    </w:p>
  </w:endnote>
  <w:endnote w:type="continuationSeparator" w:id="0">
    <w:p w14:paraId="108E5104" w14:textId="77777777" w:rsidR="00E35F3C" w:rsidRDefault="00E35F3C" w:rsidP="00855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0F1D6" w14:textId="77777777" w:rsidR="00E35F3C" w:rsidRDefault="00E35F3C" w:rsidP="00855F07">
      <w:r>
        <w:separator/>
      </w:r>
    </w:p>
  </w:footnote>
  <w:footnote w:type="continuationSeparator" w:id="0">
    <w:p w14:paraId="3F290665" w14:textId="77777777" w:rsidR="00E35F3C" w:rsidRDefault="00E35F3C" w:rsidP="00855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A60271"/>
    <w:multiLevelType w:val="hybridMultilevel"/>
    <w:tmpl w:val="5AF00C6A"/>
    <w:lvl w:ilvl="0" w:tplc="F148DFE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8441BA"/>
    <w:multiLevelType w:val="hybridMultilevel"/>
    <w:tmpl w:val="56CA167C"/>
    <w:lvl w:ilvl="0" w:tplc="0AC46848">
      <w:numFmt w:val="bullet"/>
      <w:lvlText w:val="□"/>
      <w:lvlJc w:val="left"/>
      <w:pPr>
        <w:tabs>
          <w:tab w:val="num" w:pos="420"/>
        </w:tabs>
        <w:ind w:left="420" w:hanging="42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10055030">
    <w:abstractNumId w:val="0"/>
  </w:num>
  <w:num w:numId="2" w16cid:durableId="1565876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3386"/>
    <w:rsid w:val="000100A8"/>
    <w:rsid w:val="00044969"/>
    <w:rsid w:val="00093386"/>
    <w:rsid w:val="00146215"/>
    <w:rsid w:val="001A014F"/>
    <w:rsid w:val="001D59E3"/>
    <w:rsid w:val="002064D4"/>
    <w:rsid w:val="00243EBA"/>
    <w:rsid w:val="00264EAA"/>
    <w:rsid w:val="002A6365"/>
    <w:rsid w:val="002C3471"/>
    <w:rsid w:val="002F0DFC"/>
    <w:rsid w:val="002F4F58"/>
    <w:rsid w:val="002F693A"/>
    <w:rsid w:val="003C1B0F"/>
    <w:rsid w:val="00426918"/>
    <w:rsid w:val="004A2925"/>
    <w:rsid w:val="004F4A79"/>
    <w:rsid w:val="00532DA1"/>
    <w:rsid w:val="0056314C"/>
    <w:rsid w:val="00570808"/>
    <w:rsid w:val="006106D9"/>
    <w:rsid w:val="006E0013"/>
    <w:rsid w:val="00726EB3"/>
    <w:rsid w:val="00763E3A"/>
    <w:rsid w:val="007F022C"/>
    <w:rsid w:val="00855F07"/>
    <w:rsid w:val="00860249"/>
    <w:rsid w:val="008A01E6"/>
    <w:rsid w:val="00901C96"/>
    <w:rsid w:val="00911676"/>
    <w:rsid w:val="0095084A"/>
    <w:rsid w:val="009A52F0"/>
    <w:rsid w:val="009B3CB1"/>
    <w:rsid w:val="009C2476"/>
    <w:rsid w:val="009E7302"/>
    <w:rsid w:val="00A231BB"/>
    <w:rsid w:val="00B10DA3"/>
    <w:rsid w:val="00C5464D"/>
    <w:rsid w:val="00CE0E6D"/>
    <w:rsid w:val="00CF4799"/>
    <w:rsid w:val="00DA1802"/>
    <w:rsid w:val="00DD320A"/>
    <w:rsid w:val="00DD73A6"/>
    <w:rsid w:val="00E15DE2"/>
    <w:rsid w:val="00E35F3C"/>
    <w:rsid w:val="00E646F3"/>
    <w:rsid w:val="00E67364"/>
    <w:rsid w:val="00E735AE"/>
    <w:rsid w:val="00E85A79"/>
    <w:rsid w:val="00F54F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CC23F7A"/>
  <w15:chartTrackingRefBased/>
  <w15:docId w15:val="{6891DEE5-D802-45B3-AE3B-D70556539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3386"/>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933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55F07"/>
    <w:pPr>
      <w:tabs>
        <w:tab w:val="center" w:pos="4252"/>
        <w:tab w:val="right" w:pos="8504"/>
      </w:tabs>
      <w:snapToGrid w:val="0"/>
    </w:pPr>
  </w:style>
  <w:style w:type="character" w:customStyle="1" w:styleId="a5">
    <w:name w:val="ヘッダー (文字)"/>
    <w:link w:val="a4"/>
    <w:rsid w:val="00855F07"/>
    <w:rPr>
      <w:rFonts w:ascii="ＭＳ 明朝"/>
      <w:kern w:val="2"/>
      <w:sz w:val="21"/>
      <w:szCs w:val="24"/>
    </w:rPr>
  </w:style>
  <w:style w:type="paragraph" w:styleId="a6">
    <w:name w:val="footer"/>
    <w:basedOn w:val="a"/>
    <w:link w:val="a7"/>
    <w:rsid w:val="00855F07"/>
    <w:pPr>
      <w:tabs>
        <w:tab w:val="center" w:pos="4252"/>
        <w:tab w:val="right" w:pos="8504"/>
      </w:tabs>
      <w:snapToGrid w:val="0"/>
    </w:pPr>
  </w:style>
  <w:style w:type="character" w:customStyle="1" w:styleId="a7">
    <w:name w:val="フッター (文字)"/>
    <w:link w:val="a6"/>
    <w:rsid w:val="00855F0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大田　健夫</dc:creator>
  <cp:keywords/>
  <dc:description/>
  <cp:lastModifiedBy>大田　健夫</cp:lastModifiedBy>
  <cp:revision>2</cp:revision>
  <dcterms:created xsi:type="dcterms:W3CDTF">2024-08-29T00:57:00Z</dcterms:created>
  <dcterms:modified xsi:type="dcterms:W3CDTF">2024-08-29T00:57:00Z</dcterms:modified>
</cp:coreProperties>
</file>