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A8" w:rsidRPr="00B4364B" w:rsidRDefault="00B4364B">
      <w:pPr>
        <w:rPr>
          <w:b/>
          <w:sz w:val="28"/>
          <w:u w:val="single"/>
        </w:rPr>
      </w:pPr>
      <w:r w:rsidRPr="00B4364B">
        <w:rPr>
          <w:rFonts w:hint="eastAsia"/>
          <w:b/>
          <w:sz w:val="28"/>
          <w:u w:val="single"/>
        </w:rPr>
        <w:t>①実施計画変更認定申請書</w:t>
      </w:r>
      <w:r w:rsidR="003E6717">
        <w:rPr>
          <w:rFonts w:hint="eastAsia"/>
          <w:b/>
          <w:sz w:val="28"/>
          <w:u w:val="single"/>
        </w:rPr>
        <w:t>及び変更届出書</w:t>
      </w:r>
    </w:p>
    <w:p w:rsidR="00B4364B" w:rsidRDefault="00B4364B"/>
    <w:p w:rsidR="00B4364B" w:rsidRDefault="00B4364B">
      <w:r>
        <w:rPr>
          <w:rFonts w:hint="eastAsia"/>
        </w:rPr>
        <w:t>医療法</w:t>
      </w:r>
    </w:p>
    <w:p w:rsidR="00B4364B" w:rsidRDefault="00B4364B" w:rsidP="00B4364B">
      <w:r>
        <w:rPr>
          <w:rFonts w:hint="eastAsia"/>
        </w:rPr>
        <w:t>第四十二条の三　前条第一項の認定（以下この項及び第六十四条の二第一項において「社会医療法人の認定」という。）を受けた医療法人のうち、前条第一項第五号ハに掲げる要件を欠くに至つたこと（当該要件を欠くに至つたことが当該医療法人の責めに帰することができない事由として厚生労働省令で定める事由による場合に限る。）により第六十四条の二第一項第一号に該当し、同項の規定により社会医療法人の認定を取り消されたもの（前条第一項各号（第五号ハを除く。）に掲げる要件に該当するものに限る。）は、救急医療等確保事業に係る業務の継続的な実施に関する計画（以下この条において「実施計画」という。）を作成し、これを都道府県知事に提出して、その実施計画が適当である旨の認定を受けることができる。</w:t>
      </w:r>
    </w:p>
    <w:p w:rsidR="00B4364B" w:rsidRDefault="00B4364B" w:rsidP="00B4364B">
      <w:r>
        <w:rPr>
          <w:rFonts w:hint="eastAsia"/>
        </w:rPr>
        <w:t>２　前項の認定を受けた医療法人は、前条第一項及び第三項の規定の例により収益業務を行うことができる。</w:t>
      </w:r>
    </w:p>
    <w:p w:rsidR="00B4364B" w:rsidRDefault="00B4364B" w:rsidP="00B4364B">
      <w:r>
        <w:rPr>
          <w:rFonts w:hint="eastAsia"/>
        </w:rPr>
        <w:t>３　前条第二項の規定は、第一項の認定をする場合について準用する。</w:t>
      </w:r>
    </w:p>
    <w:p w:rsidR="00B4364B" w:rsidRDefault="00B4364B" w:rsidP="00B4364B">
      <w:r>
        <w:rPr>
          <w:rFonts w:hint="eastAsia"/>
        </w:rPr>
        <w:t>４　前三項に規定するもののほか、実施計画の認定及びその取消しに関し必要な事項は、政令で定める。</w:t>
      </w:r>
    </w:p>
    <w:p w:rsidR="00B4364B" w:rsidRDefault="00B4364B" w:rsidP="00B4364B"/>
    <w:p w:rsidR="00B4364B" w:rsidRDefault="00B4364B" w:rsidP="00B4364B">
      <w:r>
        <w:rPr>
          <w:rFonts w:hint="eastAsia"/>
        </w:rPr>
        <w:t>医療法施行令</w:t>
      </w:r>
    </w:p>
    <w:p w:rsidR="00B4364B" w:rsidRDefault="00B4364B" w:rsidP="00B4364B">
      <w:r>
        <w:rPr>
          <w:rFonts w:hint="eastAsia"/>
        </w:rPr>
        <w:t>第五条の五の四　法第四十二条の三第一項の認定を受けた医療法人は、当該認定を受けた実施計画（この条の規定により実施計画が変更された場合にあつては、その変更後の実施計画。以下「認定実施計画」という。）を変更しようとするときは、厚生労働省令で定めるところにより、当該医療法人の主たる事務所の所在地の都道府県知事（第三項及び次条において単に「都道府県知事」という。）の認定を受けなければならない。ただし、厚生労働省令で定める軽微な変更については、この限りでない。</w:t>
      </w:r>
    </w:p>
    <w:p w:rsidR="00B4364B" w:rsidRDefault="00B4364B" w:rsidP="00B4364B">
      <w:r>
        <w:rPr>
          <w:rFonts w:hint="eastAsia"/>
        </w:rPr>
        <w:t>２　前条の規定は、前項の認定について準用する。</w:t>
      </w:r>
    </w:p>
    <w:p w:rsidR="00B4364B" w:rsidRDefault="00B4364B" w:rsidP="00B4364B">
      <w:r>
        <w:rPr>
          <w:rFonts w:hint="eastAsia"/>
        </w:rPr>
        <w:t>３　法第四十二条の三第一項の認定を受けた医療法人は、第一項ただし書の厚生労働省令で定める軽微な変更をしたときは、遅滞なく、その旨を都道府県知事に届け出なければならない。</w:t>
      </w:r>
    </w:p>
    <w:p w:rsidR="00B4364B" w:rsidRDefault="00B4364B" w:rsidP="00B4364B"/>
    <w:p w:rsidR="00A95A26" w:rsidRDefault="00A95A26" w:rsidP="00B4364B">
      <w:pPr>
        <w:rPr>
          <w:rFonts w:hint="eastAsia"/>
        </w:rPr>
      </w:pPr>
      <w:r>
        <w:rPr>
          <w:rFonts w:hint="eastAsia"/>
        </w:rPr>
        <w:t>医療法施行規則</w:t>
      </w:r>
    </w:p>
    <w:p w:rsidR="00A95A26" w:rsidRDefault="00A95A26" w:rsidP="00A95A26">
      <w:r>
        <w:rPr>
          <w:rFonts w:hint="eastAsia"/>
        </w:rPr>
        <w:t>（実施計画の変更）</w:t>
      </w:r>
    </w:p>
    <w:p w:rsidR="00A95A26" w:rsidRDefault="00A95A26" w:rsidP="00A95A26">
      <w:r>
        <w:rPr>
          <w:rFonts w:hint="eastAsia"/>
        </w:rPr>
        <w:t>第三十条の三十六の八　令第五条の五の四第一項本文の規定による実施計画の変更の認定の申請をしようとする者は、変更しようとする事項及び変更の理由を記載した申請書に変更後の実施計画を添えて、これらを都道府県知事に提出しなければならない。</w:t>
      </w:r>
    </w:p>
    <w:p w:rsidR="00634722" w:rsidRDefault="00A95A26" w:rsidP="00A95A26">
      <w:r>
        <w:rPr>
          <w:rFonts w:hint="eastAsia"/>
        </w:rPr>
        <w:t>２　令第五条の五の四第一項ただし書に規定する厚生労働省令で定める軽微な変更は、当初の実施期間からの一年以内の変更とする。</w:t>
      </w:r>
    </w:p>
    <w:p w:rsidR="00634722" w:rsidRDefault="00634722" w:rsidP="00B4364B"/>
    <w:p w:rsidR="00634722" w:rsidRDefault="00634722" w:rsidP="00B4364B"/>
    <w:p w:rsidR="00B4364B" w:rsidRPr="00B4364B" w:rsidRDefault="00B4364B" w:rsidP="00B4364B">
      <w:pPr>
        <w:rPr>
          <w:b/>
          <w:sz w:val="28"/>
          <w:u w:val="single"/>
        </w:rPr>
      </w:pPr>
      <w:bookmarkStart w:id="0" w:name="_GoBack"/>
      <w:bookmarkEnd w:id="0"/>
      <w:r w:rsidRPr="00B4364B">
        <w:rPr>
          <w:rFonts w:hint="eastAsia"/>
          <w:b/>
          <w:sz w:val="28"/>
          <w:u w:val="single"/>
        </w:rPr>
        <w:lastRenderedPageBreak/>
        <w:t>②医療法人の清算中の清算人就任届</w:t>
      </w:r>
    </w:p>
    <w:p w:rsidR="00B4364B" w:rsidRDefault="00B4364B" w:rsidP="00B4364B"/>
    <w:p w:rsidR="00B4364B" w:rsidRDefault="00B4364B" w:rsidP="00B4364B">
      <w:r>
        <w:rPr>
          <w:rFonts w:hint="eastAsia"/>
        </w:rPr>
        <w:t>医療法</w:t>
      </w:r>
    </w:p>
    <w:p w:rsidR="00B4364B" w:rsidRDefault="00B4364B" w:rsidP="00B4364B">
      <w:r w:rsidRPr="00B4364B">
        <w:rPr>
          <w:rFonts w:hint="eastAsia"/>
        </w:rPr>
        <w:t>第五十六条の六　清算中に就職した清算人は、その氏名及び住所を都道府県知事に届け出なければならない。</w:t>
      </w:r>
    </w:p>
    <w:p w:rsidR="00B4364B" w:rsidRDefault="00B4364B" w:rsidP="00B4364B"/>
    <w:p w:rsidR="00B4364B" w:rsidRPr="00634722" w:rsidRDefault="00B4364B" w:rsidP="00B4364B">
      <w:pPr>
        <w:rPr>
          <w:b/>
          <w:sz w:val="28"/>
          <w:u w:val="single"/>
        </w:rPr>
      </w:pPr>
      <w:r w:rsidRPr="00634722">
        <w:rPr>
          <w:rFonts w:hint="eastAsia"/>
          <w:b/>
          <w:sz w:val="28"/>
          <w:u w:val="single"/>
        </w:rPr>
        <w:t>③医療法人清算結了届</w:t>
      </w:r>
    </w:p>
    <w:p w:rsidR="00B4364B" w:rsidRDefault="00B4364B" w:rsidP="00B4364B"/>
    <w:p w:rsidR="00B4364B" w:rsidRDefault="00B4364B" w:rsidP="00B4364B">
      <w:r>
        <w:rPr>
          <w:rFonts w:hint="eastAsia"/>
        </w:rPr>
        <w:t>医療法</w:t>
      </w:r>
    </w:p>
    <w:p w:rsidR="00B4364B" w:rsidRPr="00B4364B" w:rsidRDefault="00B4364B" w:rsidP="00B4364B">
      <w:r w:rsidRPr="00B4364B">
        <w:rPr>
          <w:rFonts w:hint="eastAsia"/>
        </w:rPr>
        <w:t>第五十六条の十一　清算が結了したときは、清算人は、その旨を都道府県知事に届け出なければならない。</w:t>
      </w:r>
    </w:p>
    <w:sectPr w:rsidR="00B4364B" w:rsidRPr="00B4364B" w:rsidSect="00B4364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595" w:rsidRDefault="00B35595" w:rsidP="003E6717">
      <w:r>
        <w:separator/>
      </w:r>
    </w:p>
  </w:endnote>
  <w:endnote w:type="continuationSeparator" w:id="0">
    <w:p w:rsidR="00B35595" w:rsidRDefault="00B35595" w:rsidP="003E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595" w:rsidRDefault="00B35595" w:rsidP="003E6717">
      <w:r>
        <w:separator/>
      </w:r>
    </w:p>
  </w:footnote>
  <w:footnote w:type="continuationSeparator" w:id="0">
    <w:p w:rsidR="00B35595" w:rsidRDefault="00B35595" w:rsidP="003E6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4B"/>
    <w:rsid w:val="003E6717"/>
    <w:rsid w:val="004E2921"/>
    <w:rsid w:val="004E5AD9"/>
    <w:rsid w:val="00634722"/>
    <w:rsid w:val="00A95A26"/>
    <w:rsid w:val="00B35595"/>
    <w:rsid w:val="00B4364B"/>
    <w:rsid w:val="00D90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67F01"/>
  <w15:chartTrackingRefBased/>
  <w15:docId w15:val="{869483E7-EA47-4574-991D-18473024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7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4722"/>
    <w:rPr>
      <w:rFonts w:asciiTheme="majorHAnsi" w:eastAsiaTheme="majorEastAsia" w:hAnsiTheme="majorHAnsi" w:cstheme="majorBidi"/>
      <w:sz w:val="18"/>
      <w:szCs w:val="18"/>
    </w:rPr>
  </w:style>
  <w:style w:type="paragraph" w:styleId="a5">
    <w:name w:val="header"/>
    <w:basedOn w:val="a"/>
    <w:link w:val="a6"/>
    <w:uiPriority w:val="99"/>
    <w:unhideWhenUsed/>
    <w:rsid w:val="003E6717"/>
    <w:pPr>
      <w:tabs>
        <w:tab w:val="center" w:pos="4252"/>
        <w:tab w:val="right" w:pos="8504"/>
      </w:tabs>
      <w:snapToGrid w:val="0"/>
    </w:pPr>
  </w:style>
  <w:style w:type="character" w:customStyle="1" w:styleId="a6">
    <w:name w:val="ヘッダー (文字)"/>
    <w:basedOn w:val="a0"/>
    <w:link w:val="a5"/>
    <w:uiPriority w:val="99"/>
    <w:rsid w:val="003E6717"/>
  </w:style>
  <w:style w:type="paragraph" w:styleId="a7">
    <w:name w:val="footer"/>
    <w:basedOn w:val="a"/>
    <w:link w:val="a8"/>
    <w:uiPriority w:val="99"/>
    <w:unhideWhenUsed/>
    <w:rsid w:val="003E6717"/>
    <w:pPr>
      <w:tabs>
        <w:tab w:val="center" w:pos="4252"/>
        <w:tab w:val="right" w:pos="8504"/>
      </w:tabs>
      <w:snapToGrid w:val="0"/>
    </w:pPr>
  </w:style>
  <w:style w:type="character" w:customStyle="1" w:styleId="a8">
    <w:name w:val="フッター (文字)"/>
    <w:basedOn w:val="a0"/>
    <w:link w:val="a7"/>
    <w:uiPriority w:val="99"/>
    <w:rsid w:val="003E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DB1FC39-011E-4F36-A766-540816AF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2021-09-14T01:59:00Z</cp:lastPrinted>
  <dcterms:created xsi:type="dcterms:W3CDTF">2022-09-20T07:13:00Z</dcterms:created>
  <dcterms:modified xsi:type="dcterms:W3CDTF">2022-09-20T07:13:00Z</dcterms:modified>
</cp:coreProperties>
</file>