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bookmarkStart w:id="0" w:name="_GoBack"/>
      <w:bookmarkEnd w:id="0"/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36</w:t>
      </w:r>
      <w:r w:rsidRPr="000E51BD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25</w:t>
      </w:r>
      <w:r w:rsidRPr="002E00C0">
        <w:rPr>
          <w:rFonts w:hint="eastAsia"/>
          <w:snapToGrid w:val="0"/>
        </w:rPr>
        <w:t>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B0286E" w:rsidRPr="002E00C0" w:rsidTr="00B0286E">
        <w:trPr>
          <w:trHeight w:val="579"/>
        </w:trPr>
        <w:tc>
          <w:tcPr>
            <w:tcW w:w="8487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安定度試験結果報告書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398" w:firstLine="6880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82" name="AutoShape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20C40" id="AutoShape 1016" o:spid="_x0000_s1026" type="#_x0000_t185" style="position:absolute;left:0;text-align:left;margin-left:262.6pt;margin-top:1pt;width:119.9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C5PAlb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80" name="AutoShap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02925" id="AutoShape 1017" o:spid="_x0000_s1026" type="#_x0000_t185" style="position:absolute;left:0;text-align:left;margin-left:262.6pt;margin-top:1pt;width:119.9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GvmQJ+NAgAAJg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報告者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jc w:val="both"/>
        <w:rPr>
          <w:kern w:val="2"/>
        </w:rPr>
      </w:pPr>
      <w:r w:rsidRPr="002E00C0">
        <w:rPr>
          <w:rFonts w:hint="eastAsia"/>
        </w:rPr>
        <w:t xml:space="preserve">　</w:t>
      </w:r>
      <w:r w:rsidRPr="002E00C0">
        <w:rPr>
          <w:rFonts w:hint="eastAsia"/>
          <w:kern w:val="2"/>
        </w:rPr>
        <w:t>安定度試験を実施したので、火薬類取締法第36条第１項の規定により、次のとおり報告</w:t>
      </w:r>
      <w:r>
        <w:rPr>
          <w:rFonts w:hint="eastAsia"/>
          <w:kern w:val="2"/>
        </w:rPr>
        <w:t>し</w:t>
      </w:r>
      <w:proofErr w:type="gramStart"/>
      <w:r>
        <w:rPr>
          <w:rFonts w:hint="eastAsia"/>
          <w:kern w:val="2"/>
        </w:rPr>
        <w:t>ま</w:t>
      </w:r>
      <w:proofErr w:type="gramEnd"/>
    </w:p>
    <w:p w:rsidR="00B0286E" w:rsidRPr="002E00C0" w:rsidRDefault="00B0286E" w:rsidP="00B0286E">
      <w:pPr>
        <w:widowControl w:val="0"/>
        <w:autoSpaceDE w:val="0"/>
        <w:autoSpaceDN w:val="0"/>
        <w:jc w:val="both"/>
        <w:rPr>
          <w:kern w:val="2"/>
          <w:szCs w:val="21"/>
        </w:rPr>
      </w:pPr>
      <w:r w:rsidRPr="002E00C0">
        <w:rPr>
          <w:rFonts w:hint="eastAsia"/>
          <w:kern w:val="2"/>
        </w:rPr>
        <w:t>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5"/>
        <w:gridCol w:w="6095"/>
      </w:tblGrid>
      <w:tr w:rsidR="00B0286E" w:rsidRPr="002E00C0" w:rsidTr="00B0286E">
        <w:trPr>
          <w:cantSplit/>
          <w:trHeight w:val="3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4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0"/>
              </w:rPr>
            </w:pPr>
            <w:r w:rsidRPr="007F08E4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41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代表者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4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49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9D2D89">
              <w:rPr>
                <w:rFonts w:hint="eastAsia"/>
                <w:kern w:val="0"/>
              </w:rPr>
              <w:t>試験を実施した火薬類</w:t>
            </w:r>
            <w:r w:rsidRPr="007F08E4">
              <w:rPr>
                <w:rFonts w:hint="eastAsia"/>
                <w:kern w:val="0"/>
              </w:rPr>
              <w:t>の種類及び数量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火薬類製造所名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3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試験を実施した火薬類の製造年月日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4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試験を実施した火薬類の製品名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4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試験実施年月日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ind w:firstLineChars="902" w:firstLine="1826"/>
              <w:jc w:val="both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年　　　月　　　日</w:t>
            </w:r>
          </w:p>
        </w:tc>
      </w:tr>
      <w:tr w:rsidR="00B0286E" w:rsidRPr="002E00C0" w:rsidTr="00B0286E">
        <w:trPr>
          <w:cantSplit/>
          <w:trHeight w:val="52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試験方法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ind w:firstLineChars="450" w:firstLine="911"/>
              <w:jc w:val="both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遊離酸試験 ・ 耐熱試験 ・ 加熱試験</w:t>
            </w:r>
          </w:p>
        </w:tc>
      </w:tr>
      <w:tr w:rsidR="00B0286E" w:rsidRPr="002E00C0" w:rsidTr="00B0286E">
        <w:trPr>
          <w:cantSplit/>
          <w:trHeight w:val="3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試験成績</w:t>
            </w:r>
          </w:p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（総合判定）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jc w:val="distribute"/>
              <w:rPr>
                <w:kern w:val="2"/>
              </w:rPr>
            </w:pPr>
            <w:r w:rsidRPr="007F08E4">
              <w:rPr>
                <w:rFonts w:hint="eastAsia"/>
                <w:kern w:val="0"/>
              </w:rPr>
              <w:t>試験者氏名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jc w:val="both"/>
              <w:rPr>
                <w:rFonts w:cs="ＭＳ Ｐゴシック"/>
                <w:kern w:val="2"/>
              </w:rPr>
            </w:pPr>
          </w:p>
        </w:tc>
      </w:tr>
      <w:tr w:rsidR="00B0286E" w:rsidRPr="002E00C0" w:rsidTr="00B0286E">
        <w:trPr>
          <w:cantSplit/>
          <w:trHeight w:val="41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ind w:left="0"/>
              <w:jc w:val="both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 xml:space="preserve"> ※　受　　付　　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※　　経　　過　　欄</w:t>
            </w:r>
          </w:p>
        </w:tc>
      </w:tr>
      <w:tr w:rsidR="00B0286E" w:rsidRPr="002E00C0" w:rsidTr="00986C43">
        <w:trPr>
          <w:trHeight w:hRule="exact" w:val="1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jc w:val="both"/>
              <w:rPr>
                <w:rFonts w:cs="ＭＳ Ｐゴシック"/>
                <w:kern w:val="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</w:tbl>
    <w:p w:rsidR="00B0286E" w:rsidRPr="00E064B9" w:rsidRDefault="00B0286E" w:rsidP="005A6A75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  <w:kern w:val="2"/>
        </w:rPr>
        <w:t>（注）</w:t>
      </w:r>
      <w:r w:rsidRPr="002E00C0">
        <w:rPr>
          <w:rFonts w:hint="eastAsia"/>
        </w:rPr>
        <w:t xml:space="preserve">１　</w:t>
      </w:r>
      <w:r w:rsidR="000B29EC" w:rsidRPr="00E064B9">
        <w:rPr>
          <w:rFonts w:hint="eastAsia"/>
          <w:kern w:val="2"/>
        </w:rPr>
        <w:t>試験方法欄については、該当するものを○で囲むこと。</w:t>
      </w:r>
    </w:p>
    <w:p w:rsidR="00B0286E" w:rsidRPr="00E064B9" w:rsidRDefault="005A6A75" w:rsidP="00B0286E">
      <w:pPr>
        <w:wordWrap w:val="0"/>
        <w:spacing w:line="240" w:lineRule="exact"/>
        <w:ind w:right="202" w:firstLineChars="300" w:firstLine="607"/>
        <w:rPr>
          <w:kern w:val="2"/>
        </w:rPr>
      </w:pPr>
      <w:r>
        <w:rPr>
          <w:rFonts w:hint="eastAsia"/>
        </w:rPr>
        <w:t>２</w:t>
      </w:r>
      <w:r w:rsidR="00B0286E" w:rsidRPr="00E064B9">
        <w:rPr>
          <w:rFonts w:hint="eastAsia"/>
        </w:rPr>
        <w:t xml:space="preserve">　</w:t>
      </w:r>
      <w:r w:rsidR="000B29EC" w:rsidRPr="000E51BD">
        <w:rPr>
          <w:rFonts w:hint="eastAsia"/>
        </w:rPr>
        <w:t>試験方法及び試験成績を記載した書類を添付すること。</w:t>
      </w:r>
    </w:p>
    <w:p w:rsidR="005A6A75" w:rsidRPr="00986C43" w:rsidRDefault="005A6A75" w:rsidP="00986C43">
      <w:pPr>
        <w:wordWrap w:val="0"/>
        <w:spacing w:line="240" w:lineRule="exact"/>
        <w:ind w:right="202" w:firstLineChars="300" w:firstLine="607"/>
        <w:rPr>
          <w:rFonts w:hint="eastAsia"/>
        </w:rPr>
      </w:pPr>
      <w:r>
        <w:rPr>
          <w:rFonts w:hint="eastAsia"/>
        </w:rPr>
        <w:t>３</w:t>
      </w:r>
      <w:r w:rsidR="00B0286E" w:rsidRPr="00E064B9">
        <w:rPr>
          <w:rFonts w:hint="eastAsia"/>
        </w:rPr>
        <w:t xml:space="preserve">　</w:t>
      </w:r>
      <w:r w:rsidR="000B29EC" w:rsidRPr="00E064B9">
        <w:rPr>
          <w:rFonts w:hint="eastAsia"/>
        </w:rPr>
        <w:t>※印の欄は、記入しないこと。</w:t>
      </w:r>
    </w:p>
    <w:sectPr w:rsidR="005A6A75" w:rsidRPr="00986C43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CF" w:rsidRDefault="002449CF">
      <w:r>
        <w:separator/>
      </w:r>
    </w:p>
  </w:endnote>
  <w:endnote w:type="continuationSeparator" w:id="0">
    <w:p w:rsidR="002449CF" w:rsidRDefault="002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CF" w:rsidRDefault="002449CF">
      <w:r>
        <w:separator/>
      </w:r>
    </w:p>
  </w:footnote>
  <w:footnote w:type="continuationSeparator" w:id="0">
    <w:p w:rsidR="002449CF" w:rsidRDefault="0024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9CF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6C43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657922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06E9-D5FE-4AFC-934C-5D35940E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2021-09-03T01:56:00Z</dcterms:created>
  <dcterms:modified xsi:type="dcterms:W3CDTF">2021-09-03T01:56:00Z</dcterms:modified>
</cp:coreProperties>
</file>