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3F740" w14:textId="2E27DFE7" w:rsidR="005360AA" w:rsidRDefault="005360AA">
      <w:pPr>
        <w:snapToGrid w:val="0"/>
        <w:jc w:val="right"/>
        <w:rPr>
          <w:rFonts w:ascii="ＭＳ ゴシック" w:eastAsia="ＭＳ ゴシック" w:hAnsi="ＭＳ ゴシック"/>
        </w:rPr>
      </w:pPr>
    </w:p>
    <w:p w14:paraId="14911949" w14:textId="77777777" w:rsidR="005360AA" w:rsidRDefault="00C30109">
      <w:pPr>
        <w:snapToGrid w:val="0"/>
        <w:jc w:val="center"/>
        <w:rPr>
          <w:rFonts w:ascii="ＭＳ ゴシック" w:eastAsia="ＭＳ ゴシック" w:hAnsi="ＭＳ ゴシック"/>
        </w:rPr>
      </w:pPr>
      <w:r>
        <w:rPr>
          <w:rFonts w:ascii="ＭＳ ゴシック" w:eastAsia="ＭＳ ゴシック" w:hAnsi="ＭＳ ゴシック" w:hint="eastAsia"/>
        </w:rPr>
        <w:t>災害救助法に基づく住宅の応急修理に関するＱ＆Ａ</w:t>
      </w:r>
    </w:p>
    <w:p w14:paraId="627C5360" w14:textId="77777777" w:rsidR="005360AA" w:rsidRDefault="005360AA">
      <w:pPr>
        <w:snapToGrid w:val="0"/>
        <w:jc w:val="center"/>
        <w:rPr>
          <w:rFonts w:ascii="ＭＳ ゴシック" w:eastAsia="ＭＳ ゴシック" w:hAnsi="ＭＳ ゴシック"/>
        </w:rPr>
      </w:pPr>
    </w:p>
    <w:tbl>
      <w:tblPr>
        <w:tblStyle w:val="af6"/>
        <w:tblW w:w="9060" w:type="dxa"/>
        <w:tblLayout w:type="fixed"/>
        <w:tblLook w:val="04A0" w:firstRow="1" w:lastRow="0" w:firstColumn="1" w:lastColumn="0" w:noHBand="0" w:noVBand="1"/>
      </w:tblPr>
      <w:tblGrid>
        <w:gridCol w:w="562"/>
        <w:gridCol w:w="2694"/>
        <w:gridCol w:w="5804"/>
      </w:tblGrid>
      <w:tr w:rsidR="005360AA" w14:paraId="568110C8" w14:textId="77777777">
        <w:tc>
          <w:tcPr>
            <w:tcW w:w="3256" w:type="dxa"/>
            <w:gridSpan w:val="2"/>
          </w:tcPr>
          <w:p w14:paraId="56976D27" w14:textId="77777777" w:rsidR="005360AA" w:rsidRDefault="00C30109">
            <w:pPr>
              <w:widowControl/>
              <w:jc w:val="center"/>
              <w:rPr>
                <w:rFonts w:ascii="ＭＳ 明朝" w:hAnsi="ＭＳ 明朝"/>
                <w:spacing w:val="-1"/>
              </w:rPr>
            </w:pPr>
            <w:r>
              <w:rPr>
                <w:rFonts w:ascii="ＭＳ 明朝" w:hAnsi="ＭＳ 明朝" w:hint="eastAsia"/>
                <w:spacing w:val="-1"/>
              </w:rPr>
              <w:t>質　問</w:t>
            </w:r>
          </w:p>
        </w:tc>
        <w:tc>
          <w:tcPr>
            <w:tcW w:w="5804" w:type="dxa"/>
          </w:tcPr>
          <w:p w14:paraId="0A4364DC" w14:textId="77777777" w:rsidR="005360AA" w:rsidRDefault="00C30109">
            <w:pPr>
              <w:widowControl/>
              <w:jc w:val="center"/>
              <w:rPr>
                <w:rFonts w:ascii="ＭＳ 明朝" w:hAnsi="ＭＳ 明朝"/>
                <w:spacing w:val="-1"/>
              </w:rPr>
            </w:pPr>
            <w:r>
              <w:rPr>
                <w:rFonts w:ascii="ＭＳ 明朝" w:hAnsi="ＭＳ 明朝" w:hint="eastAsia"/>
                <w:spacing w:val="-1"/>
              </w:rPr>
              <w:t>回　答</w:t>
            </w:r>
          </w:p>
        </w:tc>
      </w:tr>
      <w:tr w:rsidR="005360AA" w14:paraId="57EA0894" w14:textId="77777777">
        <w:trPr>
          <w:trHeight w:val="1757"/>
        </w:trPr>
        <w:tc>
          <w:tcPr>
            <w:tcW w:w="562" w:type="dxa"/>
          </w:tcPr>
          <w:p w14:paraId="306D9FB9" w14:textId="77777777" w:rsidR="005360AA" w:rsidRDefault="00C30109">
            <w:pPr>
              <w:widowControl/>
              <w:jc w:val="center"/>
              <w:rPr>
                <w:rFonts w:ascii="ＭＳ 明朝" w:hAnsi="ＭＳ 明朝"/>
                <w:spacing w:val="-1"/>
              </w:rPr>
            </w:pPr>
            <w:r>
              <w:rPr>
                <w:rFonts w:ascii="ＭＳ 明朝" w:hAnsi="ＭＳ 明朝" w:hint="eastAsia"/>
                <w:spacing w:val="-1"/>
              </w:rPr>
              <w:t>１</w:t>
            </w:r>
          </w:p>
        </w:tc>
        <w:tc>
          <w:tcPr>
            <w:tcW w:w="2694" w:type="dxa"/>
          </w:tcPr>
          <w:p w14:paraId="78955897"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住宅の応急修理とはどのような制度なのか。</w:t>
            </w:r>
          </w:p>
        </w:tc>
        <w:tc>
          <w:tcPr>
            <w:tcW w:w="5804" w:type="dxa"/>
          </w:tcPr>
          <w:p w14:paraId="147497A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災害のため住宅が半壊若しくは一部損壊（準半壊）を受け、自らの資力では応急修理をすることができない世帯又は大規模半壊の被害認定を受けた世帯に対し、被災した住宅の屋根や台所・トイレなど</w:t>
            </w:r>
            <w:r>
              <w:rPr>
                <w:rFonts w:ascii="ＭＳ 明朝" w:hAnsi="ＭＳ 明朝" w:hint="eastAsia"/>
                <w:b/>
                <w:spacing w:val="-1"/>
                <w:u w:val="single"/>
              </w:rPr>
              <w:t>日常生活に必要不可欠な最小限度の部分の応急的な修理</w:t>
            </w:r>
            <w:r>
              <w:rPr>
                <w:rFonts w:ascii="ＭＳ 明朝" w:hAnsi="ＭＳ 明朝" w:hint="eastAsia"/>
                <w:b/>
                <w:spacing w:val="-1"/>
              </w:rPr>
              <w:t>について、市町村が業者に依頼し、修理費用を市町村が直接業者に支払う制度です。</w:t>
            </w:r>
          </w:p>
        </w:tc>
      </w:tr>
      <w:tr w:rsidR="005360AA" w14:paraId="654FB4AB" w14:textId="77777777">
        <w:trPr>
          <w:trHeight w:val="1132"/>
        </w:trPr>
        <w:tc>
          <w:tcPr>
            <w:tcW w:w="562" w:type="dxa"/>
          </w:tcPr>
          <w:p w14:paraId="4857F0BA" w14:textId="77777777" w:rsidR="005360AA" w:rsidRDefault="00C30109">
            <w:pPr>
              <w:widowControl/>
              <w:jc w:val="center"/>
              <w:rPr>
                <w:rFonts w:ascii="ＭＳ 明朝" w:hAnsi="ＭＳ 明朝"/>
                <w:spacing w:val="-1"/>
              </w:rPr>
            </w:pPr>
            <w:r>
              <w:rPr>
                <w:rFonts w:ascii="ＭＳ 明朝" w:hAnsi="ＭＳ 明朝" w:hint="eastAsia"/>
                <w:spacing w:val="-1"/>
              </w:rPr>
              <w:t>２</w:t>
            </w:r>
          </w:p>
        </w:tc>
        <w:tc>
          <w:tcPr>
            <w:tcW w:w="2694" w:type="dxa"/>
          </w:tcPr>
          <w:p w14:paraId="70BAFD0A"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住宅の応急修理費用を貰って自分で業者に発注することは可能か。</w:t>
            </w:r>
          </w:p>
        </w:tc>
        <w:tc>
          <w:tcPr>
            <w:tcW w:w="5804" w:type="dxa"/>
          </w:tcPr>
          <w:p w14:paraId="508A50E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修理に要した経費は自治体が直接、修理業者に支払います。ただし、内閣府告示（一般基準）の金額を超える修理を行う場合には超過した分の修理額について、自己負担で支払っていただく必要があります。</w:t>
            </w:r>
          </w:p>
        </w:tc>
      </w:tr>
      <w:tr w:rsidR="005360AA" w14:paraId="541C56A4" w14:textId="77777777">
        <w:tc>
          <w:tcPr>
            <w:tcW w:w="562" w:type="dxa"/>
          </w:tcPr>
          <w:p w14:paraId="3DD2E7C7" w14:textId="77777777" w:rsidR="005360AA" w:rsidRDefault="00C30109">
            <w:pPr>
              <w:widowControl/>
              <w:jc w:val="center"/>
              <w:rPr>
                <w:rFonts w:ascii="ＭＳ 明朝" w:hAnsi="ＭＳ 明朝"/>
                <w:spacing w:val="-1"/>
              </w:rPr>
            </w:pPr>
            <w:r>
              <w:rPr>
                <w:rFonts w:ascii="ＭＳ 明朝" w:hAnsi="ＭＳ 明朝" w:hint="eastAsia"/>
                <w:spacing w:val="-1"/>
              </w:rPr>
              <w:t>３</w:t>
            </w:r>
          </w:p>
        </w:tc>
        <w:tc>
          <w:tcPr>
            <w:tcW w:w="2694" w:type="dxa"/>
          </w:tcPr>
          <w:p w14:paraId="5F128719"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住宅の応急修理の範囲はどこまでか。</w:t>
            </w:r>
          </w:p>
        </w:tc>
        <w:tc>
          <w:tcPr>
            <w:tcW w:w="5804" w:type="dxa"/>
          </w:tcPr>
          <w:p w14:paraId="64D5A0B2"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住宅の応急修理の対象は、屋根等の基本部分、ドア等の開口部、上下水道等の配管・配線、トイレ等の衛生設備の日常生活に必要な部分です。</w:t>
            </w:r>
          </w:p>
          <w:p w14:paraId="1ED7B3E0" w14:textId="7AB1E3AA" w:rsidR="005360AA" w:rsidRDefault="00C30109" w:rsidP="00BF552B">
            <w:pPr>
              <w:widowControl/>
              <w:spacing w:line="300" w:lineRule="exact"/>
              <w:ind w:firstLineChars="100" w:firstLine="240"/>
              <w:rPr>
                <w:rFonts w:ascii="ＭＳ 明朝" w:hAnsi="ＭＳ 明朝"/>
                <w:b/>
                <w:spacing w:val="-1"/>
              </w:rPr>
            </w:pPr>
            <w:r>
              <w:rPr>
                <w:rFonts w:ascii="ＭＳ 明朝" w:hAnsi="ＭＳ 明朝" w:hint="eastAsia"/>
                <w:b/>
                <w:spacing w:val="-1"/>
              </w:rPr>
              <w:t>なお、災害の難を逃れ、単に古くなった壁紙や畳の交換は対象外です。</w:t>
            </w:r>
          </w:p>
        </w:tc>
      </w:tr>
      <w:tr w:rsidR="005360AA" w14:paraId="24F3E85B" w14:textId="77777777">
        <w:tc>
          <w:tcPr>
            <w:tcW w:w="562" w:type="dxa"/>
          </w:tcPr>
          <w:p w14:paraId="5E34A93E" w14:textId="77777777" w:rsidR="005360AA" w:rsidRDefault="00C30109">
            <w:pPr>
              <w:widowControl/>
              <w:jc w:val="center"/>
              <w:rPr>
                <w:rFonts w:ascii="ＭＳ 明朝" w:hAnsi="ＭＳ 明朝"/>
                <w:spacing w:val="-1"/>
              </w:rPr>
            </w:pPr>
            <w:r>
              <w:rPr>
                <w:rFonts w:ascii="ＭＳ 明朝" w:hAnsi="ＭＳ 明朝" w:hint="eastAsia"/>
                <w:spacing w:val="-1"/>
              </w:rPr>
              <w:t>４</w:t>
            </w:r>
          </w:p>
        </w:tc>
        <w:tc>
          <w:tcPr>
            <w:tcW w:w="2694" w:type="dxa"/>
          </w:tcPr>
          <w:p w14:paraId="254D9D4C" w14:textId="77777777" w:rsidR="005360AA" w:rsidRDefault="00C30109">
            <w:pPr>
              <w:widowControl/>
              <w:spacing w:line="300" w:lineRule="exact"/>
              <w:rPr>
                <w:rFonts w:ascii="ＭＳ 明朝" w:hAnsi="ＭＳ 明朝"/>
                <w:spacing w:val="-1"/>
              </w:rPr>
            </w:pPr>
            <w:r>
              <w:rPr>
                <w:rFonts w:ascii="ＭＳ 明朝" w:hAnsi="ＭＳ 明朝" w:hint="eastAsia"/>
                <w:spacing w:val="-1"/>
              </w:rPr>
              <w:t>応急仮設住宅に入居した場合、住宅の応急修理はできるのか。</w:t>
            </w:r>
          </w:p>
        </w:tc>
        <w:tc>
          <w:tcPr>
            <w:tcW w:w="5804" w:type="dxa"/>
          </w:tcPr>
          <w:p w14:paraId="2D98240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住宅の応急修理は、何とか自宅で日常生活を継続できるようにするための制度です。</w:t>
            </w:r>
          </w:p>
          <w:p w14:paraId="40AC16CF" w14:textId="77777777" w:rsidR="005360AA" w:rsidRDefault="00C30109">
            <w:pPr>
              <w:widowControl/>
              <w:spacing w:line="300" w:lineRule="exact"/>
              <w:ind w:firstLineChars="100" w:firstLine="240"/>
              <w:rPr>
                <w:rFonts w:ascii="ＭＳ 明朝" w:hAnsi="ＭＳ 明朝"/>
                <w:spacing w:val="-1"/>
              </w:rPr>
            </w:pPr>
            <w:r>
              <w:rPr>
                <w:rFonts w:ascii="ＭＳ 明朝" w:hAnsi="ＭＳ 明朝" w:hint="eastAsia"/>
                <w:b/>
                <w:spacing w:val="-1"/>
              </w:rPr>
              <w:t>このため、修理期間が１か月を超えると見込まれる者であって、住宅が半壊（住宅としての利用ができない場合）以上の被害を受け、他の住まいの確保が困難な方については、災害発生の日から原則６カ月間、賃貸型応急住宅の使用が可能です。</w:t>
            </w:r>
          </w:p>
        </w:tc>
      </w:tr>
      <w:tr w:rsidR="005360AA" w14:paraId="52AB158B" w14:textId="77777777">
        <w:tc>
          <w:tcPr>
            <w:tcW w:w="562" w:type="dxa"/>
          </w:tcPr>
          <w:p w14:paraId="3C25A6C7" w14:textId="77777777" w:rsidR="005360AA" w:rsidRDefault="00C30109">
            <w:pPr>
              <w:widowControl/>
              <w:jc w:val="center"/>
              <w:rPr>
                <w:rFonts w:ascii="ＭＳ 明朝" w:hAnsi="ＭＳ 明朝"/>
                <w:spacing w:val="-1"/>
              </w:rPr>
            </w:pPr>
            <w:r>
              <w:rPr>
                <w:rFonts w:ascii="ＭＳ 明朝" w:hAnsi="ＭＳ 明朝" w:hint="eastAsia"/>
                <w:spacing w:val="-1"/>
              </w:rPr>
              <w:t>５</w:t>
            </w:r>
          </w:p>
        </w:tc>
        <w:tc>
          <w:tcPr>
            <w:tcW w:w="2694" w:type="dxa"/>
          </w:tcPr>
          <w:p w14:paraId="0B7BF138" w14:textId="77777777" w:rsidR="005360AA" w:rsidRDefault="00C30109">
            <w:pPr>
              <w:widowControl/>
              <w:spacing w:line="300" w:lineRule="exact"/>
              <w:rPr>
                <w:rFonts w:ascii="ＭＳ 明朝" w:hAnsi="ＭＳ 明朝"/>
                <w:spacing w:val="-1"/>
              </w:rPr>
            </w:pPr>
            <w:r>
              <w:rPr>
                <w:rFonts w:ascii="ＭＳ 明朝" w:hAnsi="ＭＳ 明朝" w:hint="eastAsia"/>
                <w:spacing w:val="-1"/>
              </w:rPr>
              <w:t>災害救助法に基づく住宅の応急修理と被災者生活再建支援法の支援金は併給してもよいか。</w:t>
            </w:r>
          </w:p>
        </w:tc>
        <w:tc>
          <w:tcPr>
            <w:tcW w:w="5804" w:type="dxa"/>
          </w:tcPr>
          <w:p w14:paraId="2CE1AB6A"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併給は可能です。</w:t>
            </w:r>
          </w:p>
          <w:p w14:paraId="6879D294"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住宅の応急修理をする場合は、大規模半壊、中規模半壊など支援法の対象となる被害が生じた世帯であれば、被災者生活再建支援金も合わせて活用することができます。</w:t>
            </w:r>
          </w:p>
          <w:p w14:paraId="32446D32"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なお、被災者生活再建支援金を活用する場合は、上記２と同じく自己負担分の契約が必要となります。</w:t>
            </w:r>
          </w:p>
          <w:p w14:paraId="4693BAF3" w14:textId="77777777" w:rsidR="00C30109" w:rsidRDefault="00C30109">
            <w:pPr>
              <w:widowControl/>
              <w:spacing w:line="300" w:lineRule="exact"/>
              <w:ind w:firstLineChars="100" w:firstLine="240"/>
              <w:rPr>
                <w:rFonts w:ascii="ＭＳ 明朝" w:hAnsi="ＭＳ 明朝"/>
                <w:b/>
                <w:spacing w:val="-1"/>
              </w:rPr>
            </w:pPr>
          </w:p>
          <w:p w14:paraId="0A1F2870" w14:textId="77777777" w:rsidR="00C30109" w:rsidRDefault="00C30109">
            <w:pPr>
              <w:widowControl/>
              <w:spacing w:line="300" w:lineRule="exact"/>
              <w:ind w:firstLineChars="100" w:firstLine="240"/>
              <w:rPr>
                <w:rFonts w:ascii="ＭＳ 明朝" w:hAnsi="ＭＳ 明朝"/>
                <w:b/>
                <w:spacing w:val="-1"/>
              </w:rPr>
            </w:pPr>
          </w:p>
          <w:p w14:paraId="24906623" w14:textId="77777777" w:rsidR="00C30109" w:rsidRDefault="00C30109">
            <w:pPr>
              <w:widowControl/>
              <w:spacing w:line="300" w:lineRule="exact"/>
              <w:ind w:firstLineChars="100" w:firstLine="239"/>
              <w:rPr>
                <w:rFonts w:ascii="ＭＳ 明朝" w:hAnsi="ＭＳ 明朝"/>
                <w:spacing w:val="-1"/>
              </w:rPr>
            </w:pPr>
          </w:p>
        </w:tc>
      </w:tr>
      <w:tr w:rsidR="005360AA" w14:paraId="5A3CC90D" w14:textId="77777777">
        <w:tc>
          <w:tcPr>
            <w:tcW w:w="562" w:type="dxa"/>
          </w:tcPr>
          <w:p w14:paraId="0866649E" w14:textId="77777777" w:rsidR="005360AA" w:rsidRDefault="00C30109">
            <w:pPr>
              <w:widowControl/>
              <w:jc w:val="center"/>
              <w:rPr>
                <w:rFonts w:ascii="ＭＳ 明朝" w:hAnsi="ＭＳ 明朝"/>
                <w:spacing w:val="-1"/>
              </w:rPr>
            </w:pPr>
            <w:r>
              <w:rPr>
                <w:rFonts w:ascii="ＭＳ 明朝" w:hAnsi="ＭＳ 明朝" w:hint="eastAsia"/>
                <w:spacing w:val="-1"/>
              </w:rPr>
              <w:lastRenderedPageBreak/>
              <w:t>６</w:t>
            </w:r>
          </w:p>
        </w:tc>
        <w:tc>
          <w:tcPr>
            <w:tcW w:w="2694" w:type="dxa"/>
          </w:tcPr>
          <w:p w14:paraId="5B2EC32F" w14:textId="77777777" w:rsidR="005360AA" w:rsidRDefault="00C30109">
            <w:pPr>
              <w:widowControl/>
              <w:spacing w:line="300" w:lineRule="exact"/>
              <w:rPr>
                <w:rFonts w:ascii="ＭＳ 明朝" w:hAnsi="ＭＳ 明朝"/>
                <w:spacing w:val="-1"/>
              </w:rPr>
            </w:pPr>
            <w:r>
              <w:rPr>
                <w:rFonts w:ascii="ＭＳ 明朝" w:hAnsi="ＭＳ 明朝" w:hint="eastAsia"/>
                <w:spacing w:val="-1"/>
              </w:rPr>
              <w:t>自宅の損壊により、やむを得ず、公営住宅、市営住宅、国家公務員宿舎等や在宅避難や親戚・知人宅への避難をしていても住宅の応急修理は可能か。</w:t>
            </w:r>
          </w:p>
        </w:tc>
        <w:tc>
          <w:tcPr>
            <w:tcW w:w="5804" w:type="dxa"/>
          </w:tcPr>
          <w:p w14:paraId="2C02CE5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在宅避難中や親戚などのお宅に身を寄せていても住宅の応急修理の実施は可能です。</w:t>
            </w:r>
          </w:p>
          <w:p w14:paraId="02B2F1D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また、応急修理が完了するまで左記の住宅等に一時的に避難していた場合でも、応急修理の実施が可能です。</w:t>
            </w:r>
          </w:p>
          <w:p w14:paraId="25F59AB5" w14:textId="77777777" w:rsidR="005360AA" w:rsidRDefault="00C30109">
            <w:pPr>
              <w:widowControl/>
              <w:spacing w:line="300" w:lineRule="exact"/>
              <w:ind w:firstLineChars="100" w:firstLine="240"/>
              <w:rPr>
                <w:rFonts w:ascii="ＭＳ 明朝" w:hAnsi="ＭＳ 明朝"/>
                <w:spacing w:val="-1"/>
              </w:rPr>
            </w:pPr>
            <w:r>
              <w:rPr>
                <w:rFonts w:ascii="ＭＳ 明朝" w:hAnsi="ＭＳ 明朝" w:hint="eastAsia"/>
                <w:b/>
                <w:spacing w:val="-1"/>
              </w:rPr>
              <w:t>ただし、応急修理を行った後、住家に戻っていただくことが前提となります。</w:t>
            </w:r>
          </w:p>
        </w:tc>
      </w:tr>
      <w:tr w:rsidR="005360AA" w14:paraId="2F6DBF2A" w14:textId="77777777">
        <w:tc>
          <w:tcPr>
            <w:tcW w:w="562" w:type="dxa"/>
          </w:tcPr>
          <w:p w14:paraId="68F9EA83" w14:textId="77777777" w:rsidR="005360AA" w:rsidRDefault="00C30109">
            <w:pPr>
              <w:widowControl/>
              <w:jc w:val="center"/>
              <w:rPr>
                <w:rFonts w:ascii="ＭＳ 明朝" w:hAnsi="ＭＳ 明朝"/>
                <w:spacing w:val="-1"/>
              </w:rPr>
            </w:pPr>
            <w:r>
              <w:rPr>
                <w:rFonts w:ascii="ＭＳ 明朝" w:hAnsi="ＭＳ 明朝" w:hint="eastAsia"/>
                <w:spacing w:val="-1"/>
              </w:rPr>
              <w:t>７</w:t>
            </w:r>
          </w:p>
        </w:tc>
        <w:tc>
          <w:tcPr>
            <w:tcW w:w="2694" w:type="dxa"/>
          </w:tcPr>
          <w:p w14:paraId="4DB92487" w14:textId="6BD22128" w:rsidR="005360AA" w:rsidRDefault="00C30109">
            <w:pPr>
              <w:widowControl/>
              <w:spacing w:line="300" w:lineRule="exact"/>
              <w:rPr>
                <w:rFonts w:ascii="ＭＳ 明朝" w:hAnsi="ＭＳ 明朝"/>
                <w:spacing w:val="-1"/>
              </w:rPr>
            </w:pPr>
            <w:r>
              <w:rPr>
                <w:rFonts w:ascii="ＭＳ 明朝" w:hAnsi="ＭＳ 明朝" w:hint="eastAsia"/>
                <w:spacing w:val="-1"/>
              </w:rPr>
              <w:t>駐車場や倉庫も応急修理の対象としてよいか。</w:t>
            </w:r>
          </w:p>
        </w:tc>
        <w:tc>
          <w:tcPr>
            <w:tcW w:w="5804" w:type="dxa"/>
          </w:tcPr>
          <w:p w14:paraId="52BB26EF" w14:textId="77777777" w:rsidR="005360AA" w:rsidRDefault="00C30109">
            <w:pPr>
              <w:widowControl/>
              <w:tabs>
                <w:tab w:val="left" w:pos="167"/>
              </w:tabs>
              <w:spacing w:line="300" w:lineRule="exact"/>
              <w:ind w:firstLineChars="100" w:firstLine="240"/>
              <w:rPr>
                <w:rFonts w:ascii="ＭＳ 明朝" w:hAnsi="ＭＳ 明朝"/>
                <w:b/>
                <w:spacing w:val="-1"/>
              </w:rPr>
            </w:pPr>
            <w:r>
              <w:rPr>
                <w:rFonts w:ascii="ＭＳ 明朝" w:hAnsi="ＭＳ 明朝" w:hint="eastAsia"/>
                <w:b/>
                <w:spacing w:val="-1"/>
              </w:rPr>
              <w:t>住宅の修理が対象となります。</w:t>
            </w:r>
          </w:p>
          <w:p w14:paraId="70D17B22" w14:textId="77777777" w:rsidR="005360AA" w:rsidRDefault="00C30109">
            <w:pPr>
              <w:widowControl/>
              <w:tabs>
                <w:tab w:val="left" w:pos="789"/>
              </w:tabs>
              <w:spacing w:line="300" w:lineRule="exact"/>
              <w:ind w:firstLineChars="100" w:firstLine="240"/>
              <w:rPr>
                <w:rFonts w:ascii="ＭＳ 明朝" w:hAnsi="ＭＳ 明朝"/>
                <w:spacing w:val="-1"/>
              </w:rPr>
            </w:pPr>
            <w:r>
              <w:rPr>
                <w:rFonts w:ascii="ＭＳ 明朝" w:hAnsi="ＭＳ 明朝" w:hint="eastAsia"/>
                <w:b/>
                <w:spacing w:val="-1"/>
              </w:rPr>
              <w:t>駐車場や倉庫は対象外です。</w:t>
            </w:r>
          </w:p>
        </w:tc>
      </w:tr>
      <w:tr w:rsidR="005360AA" w14:paraId="43C716B8" w14:textId="77777777">
        <w:tc>
          <w:tcPr>
            <w:tcW w:w="562" w:type="dxa"/>
          </w:tcPr>
          <w:p w14:paraId="204B72D2" w14:textId="77777777" w:rsidR="005360AA" w:rsidRDefault="00C30109">
            <w:pPr>
              <w:widowControl/>
              <w:jc w:val="center"/>
              <w:rPr>
                <w:rFonts w:ascii="ＭＳ 明朝" w:hAnsi="ＭＳ 明朝"/>
                <w:spacing w:val="-1"/>
              </w:rPr>
            </w:pPr>
            <w:r>
              <w:rPr>
                <w:rFonts w:ascii="ＭＳ 明朝" w:hAnsi="ＭＳ 明朝" w:hint="eastAsia"/>
                <w:spacing w:val="-1"/>
              </w:rPr>
              <w:t>８</w:t>
            </w:r>
          </w:p>
        </w:tc>
        <w:tc>
          <w:tcPr>
            <w:tcW w:w="2694" w:type="dxa"/>
          </w:tcPr>
          <w:p w14:paraId="2626648E" w14:textId="1577DBAF" w:rsidR="005360AA" w:rsidRDefault="00C30109">
            <w:pPr>
              <w:widowControl/>
              <w:spacing w:line="300" w:lineRule="exact"/>
              <w:rPr>
                <w:rFonts w:ascii="ＭＳ 明朝" w:hAnsi="ＭＳ 明朝"/>
                <w:spacing w:val="-1"/>
              </w:rPr>
            </w:pPr>
            <w:r>
              <w:rPr>
                <w:rFonts w:ascii="ＭＳ 明朝" w:hAnsi="ＭＳ 明朝" w:hint="eastAsia"/>
                <w:spacing w:val="-1"/>
              </w:rPr>
              <w:t>家電製品は応急修理の対象となるのか。</w:t>
            </w:r>
          </w:p>
        </w:tc>
        <w:tc>
          <w:tcPr>
            <w:tcW w:w="5804" w:type="dxa"/>
          </w:tcPr>
          <w:p w14:paraId="29EC7281"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家電製品は応急修理の対象外となります。</w:t>
            </w:r>
          </w:p>
          <w:p w14:paraId="6EF18D50" w14:textId="77777777" w:rsidR="005360AA" w:rsidRDefault="00C30109">
            <w:pPr>
              <w:widowControl/>
              <w:spacing w:line="300" w:lineRule="exact"/>
              <w:ind w:firstLineChars="100" w:firstLine="240"/>
              <w:rPr>
                <w:rFonts w:ascii="ＭＳ 明朝" w:hAnsi="ＭＳ 明朝"/>
                <w:spacing w:val="-1"/>
              </w:rPr>
            </w:pPr>
            <w:r>
              <w:rPr>
                <w:rFonts w:ascii="ＭＳ 明朝" w:hAnsi="ＭＳ 明朝" w:hint="eastAsia"/>
                <w:b/>
                <w:spacing w:val="-1"/>
              </w:rPr>
              <w:t>エアコンの室外機も応急修理の対象外です。</w:t>
            </w:r>
          </w:p>
        </w:tc>
      </w:tr>
      <w:tr w:rsidR="005360AA" w14:paraId="2E8F938E" w14:textId="77777777">
        <w:tc>
          <w:tcPr>
            <w:tcW w:w="562" w:type="dxa"/>
          </w:tcPr>
          <w:p w14:paraId="0A372EC6" w14:textId="46A23AE1" w:rsidR="005360AA" w:rsidRDefault="000C2550">
            <w:pPr>
              <w:widowControl/>
              <w:jc w:val="center"/>
              <w:rPr>
                <w:rFonts w:ascii="ＭＳ 明朝" w:hAnsi="ＭＳ 明朝"/>
                <w:spacing w:val="-1"/>
              </w:rPr>
            </w:pPr>
            <w:r>
              <w:rPr>
                <w:rFonts w:ascii="ＭＳ 明朝" w:hAnsi="ＭＳ 明朝" w:hint="eastAsia"/>
                <w:spacing w:val="-1"/>
              </w:rPr>
              <w:t>９</w:t>
            </w:r>
          </w:p>
        </w:tc>
        <w:tc>
          <w:tcPr>
            <w:tcW w:w="2694" w:type="dxa"/>
          </w:tcPr>
          <w:p w14:paraId="020A236C" w14:textId="77777777" w:rsidR="005360AA" w:rsidRDefault="00C30109">
            <w:pPr>
              <w:widowControl/>
              <w:spacing w:line="300" w:lineRule="exact"/>
              <w:rPr>
                <w:rFonts w:ascii="ＭＳ 明朝" w:hAnsi="ＭＳ 明朝"/>
                <w:spacing w:val="-1"/>
              </w:rPr>
            </w:pPr>
            <w:r>
              <w:rPr>
                <w:rFonts w:ascii="ＭＳ 明朝" w:hAnsi="ＭＳ 明朝" w:hint="eastAsia"/>
                <w:spacing w:val="-1"/>
              </w:rPr>
              <w:t>被災者の所得に関係なく対象となるのか。</w:t>
            </w:r>
          </w:p>
        </w:tc>
        <w:tc>
          <w:tcPr>
            <w:tcW w:w="5804" w:type="dxa"/>
          </w:tcPr>
          <w:p w14:paraId="59FD9045" w14:textId="77777777" w:rsidR="005360AA" w:rsidRDefault="00C30109">
            <w:pPr>
              <w:widowControl/>
              <w:tabs>
                <w:tab w:val="left" w:pos="1165"/>
              </w:tabs>
              <w:spacing w:line="300" w:lineRule="exact"/>
              <w:ind w:firstLineChars="100" w:firstLine="240"/>
              <w:rPr>
                <w:rFonts w:ascii="ＭＳ 明朝" w:hAnsi="ＭＳ 明朝"/>
                <w:b/>
                <w:spacing w:val="-1"/>
              </w:rPr>
            </w:pPr>
            <w:r>
              <w:rPr>
                <w:rFonts w:ascii="ＭＳ 明朝" w:hAnsi="ＭＳ 明朝" w:hint="eastAsia"/>
                <w:b/>
                <w:spacing w:val="-1"/>
              </w:rPr>
              <w:t>世帯の収入要件については、「資力に関する申出書」を基に、その被災者の資力を把握し、ある程度資力がある場合は、ローン等個別事情を勘案し、判断することとしています。</w:t>
            </w:r>
          </w:p>
          <w:p w14:paraId="6F947D15" w14:textId="77777777" w:rsidR="005360AA" w:rsidRDefault="00C30109">
            <w:pPr>
              <w:widowControl/>
              <w:tabs>
                <w:tab w:val="left" w:pos="1165"/>
              </w:tabs>
              <w:spacing w:line="300" w:lineRule="exact"/>
              <w:ind w:left="239" w:hangingChars="100" w:hanging="239"/>
              <w:rPr>
                <w:rFonts w:ascii="ＭＳ 明朝" w:hAnsi="ＭＳ 明朝"/>
                <w:spacing w:val="-1"/>
              </w:rPr>
            </w:pPr>
            <w:r>
              <w:rPr>
                <w:rFonts w:ascii="ＭＳ 明朝" w:hAnsi="ＭＳ 明朝" w:hint="eastAsia"/>
                <w:spacing w:val="-1"/>
              </w:rPr>
              <w:t>※ 平成28年５月までは前年（又は前々年）の世帯収入について確認を求めていたが、この要件は撤廃している。</w:t>
            </w:r>
          </w:p>
        </w:tc>
      </w:tr>
      <w:tr w:rsidR="005360AA" w14:paraId="501C73F4" w14:textId="77777777">
        <w:tc>
          <w:tcPr>
            <w:tcW w:w="562" w:type="dxa"/>
          </w:tcPr>
          <w:p w14:paraId="551C6B0D" w14:textId="2B9159B2"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0</w:t>
            </w:r>
          </w:p>
        </w:tc>
        <w:tc>
          <w:tcPr>
            <w:tcW w:w="2694" w:type="dxa"/>
          </w:tcPr>
          <w:p w14:paraId="3E43C1F7" w14:textId="77777777" w:rsidR="005360AA" w:rsidRDefault="00C30109">
            <w:pPr>
              <w:widowControl/>
              <w:spacing w:line="300" w:lineRule="exact"/>
              <w:rPr>
                <w:rFonts w:ascii="ＭＳ 明朝" w:hAnsi="ＭＳ 明朝"/>
                <w:spacing w:val="-1"/>
              </w:rPr>
            </w:pPr>
            <w:r>
              <w:rPr>
                <w:spacing w:val="11"/>
              </w:rPr>
              <w:t>住宅の応急修理に必要な</w:t>
            </w:r>
            <w:r>
              <w:rPr>
                <w:spacing w:val="-2"/>
              </w:rPr>
              <w:t>書類は何ですか。</w:t>
            </w:r>
          </w:p>
        </w:tc>
        <w:tc>
          <w:tcPr>
            <w:tcW w:w="5804" w:type="dxa"/>
          </w:tcPr>
          <w:p w14:paraId="4874FE51"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申込みの際に必要な書類等は以下のとおりです。</w:t>
            </w:r>
          </w:p>
          <w:p w14:paraId="4B4D3E3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① 住宅の応急修理申込書（様式第１号）</w:t>
            </w:r>
          </w:p>
          <w:p w14:paraId="6D59C20A"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② り災証明書の写し</w:t>
            </w:r>
          </w:p>
          <w:p w14:paraId="2775DA9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③ 施工前の被害状況が分かる写真</w:t>
            </w:r>
          </w:p>
          <w:p w14:paraId="6F4FAE7D" w14:textId="77777777" w:rsidR="005360AA" w:rsidRDefault="00C30109">
            <w:pPr>
              <w:widowControl/>
              <w:spacing w:line="300" w:lineRule="exact"/>
              <w:ind w:firstLineChars="100" w:firstLine="240"/>
              <w:rPr>
                <w:rFonts w:ascii="ＭＳ 明朝" w:hAnsi="ＭＳ 明朝"/>
                <w:b/>
                <w:spacing w:val="-1"/>
                <w:lang w:eastAsia="zh-TW"/>
              </w:rPr>
            </w:pPr>
            <w:r>
              <w:rPr>
                <w:rFonts w:ascii="ＭＳ 明朝" w:hAnsi="ＭＳ 明朝" w:hint="eastAsia"/>
                <w:b/>
                <w:spacing w:val="-1"/>
                <w:lang w:eastAsia="zh-TW"/>
              </w:rPr>
              <w:t>④ 修理見積書（様式第３号）</w:t>
            </w:r>
          </w:p>
          <w:p w14:paraId="5EE5F73B"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（後日、提出可だが、工事決定までに必要）</w:t>
            </w:r>
          </w:p>
          <w:p w14:paraId="374A7C2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⑤ 資力に関する申出書（様式第２号）</w:t>
            </w:r>
          </w:p>
          <w:p w14:paraId="3F89EFA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上記以外にも、各自治体において申請に必要な書類が追加される場合もありますので、詳しくは最寄りの市町村の住宅相談窓口に確認してください。</w:t>
            </w:r>
          </w:p>
          <w:p w14:paraId="22E731A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また、工事完了後には、工事施工中、施工後の施工写真が必要になりますので留意願います。</w:t>
            </w:r>
          </w:p>
          <w:p w14:paraId="200AF17E" w14:textId="77777777" w:rsidR="00C30109" w:rsidRDefault="00C30109">
            <w:pPr>
              <w:widowControl/>
              <w:spacing w:line="300" w:lineRule="exact"/>
              <w:ind w:firstLineChars="100" w:firstLine="240"/>
              <w:rPr>
                <w:rFonts w:ascii="ＭＳ 明朝" w:hAnsi="ＭＳ 明朝"/>
                <w:b/>
                <w:spacing w:val="-1"/>
              </w:rPr>
            </w:pPr>
          </w:p>
          <w:p w14:paraId="3398E73F" w14:textId="77777777" w:rsidR="00C30109" w:rsidRDefault="00C30109">
            <w:pPr>
              <w:widowControl/>
              <w:spacing w:line="300" w:lineRule="exact"/>
              <w:ind w:firstLineChars="100" w:firstLine="240"/>
              <w:rPr>
                <w:rFonts w:ascii="ＭＳ 明朝" w:hAnsi="ＭＳ 明朝"/>
                <w:b/>
                <w:spacing w:val="-1"/>
              </w:rPr>
            </w:pPr>
          </w:p>
          <w:p w14:paraId="7FD5F23D" w14:textId="77777777" w:rsidR="00C30109" w:rsidRDefault="00C30109">
            <w:pPr>
              <w:widowControl/>
              <w:spacing w:line="300" w:lineRule="exact"/>
              <w:ind w:firstLineChars="100" w:firstLine="240"/>
              <w:rPr>
                <w:rFonts w:ascii="ＭＳ 明朝" w:hAnsi="ＭＳ 明朝"/>
                <w:b/>
                <w:spacing w:val="-1"/>
              </w:rPr>
            </w:pPr>
          </w:p>
          <w:p w14:paraId="29BCEEA8" w14:textId="77777777" w:rsidR="00C30109" w:rsidRDefault="00C30109">
            <w:pPr>
              <w:widowControl/>
              <w:spacing w:line="300" w:lineRule="exact"/>
              <w:ind w:firstLineChars="100" w:firstLine="240"/>
              <w:rPr>
                <w:rFonts w:ascii="ＭＳ 明朝" w:hAnsi="ＭＳ 明朝"/>
                <w:b/>
                <w:spacing w:val="-1"/>
              </w:rPr>
            </w:pPr>
          </w:p>
        </w:tc>
      </w:tr>
      <w:tr w:rsidR="005360AA" w14:paraId="27050D85" w14:textId="77777777">
        <w:tc>
          <w:tcPr>
            <w:tcW w:w="562" w:type="dxa"/>
          </w:tcPr>
          <w:p w14:paraId="6E993812" w14:textId="53FE9CC9"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1</w:t>
            </w:r>
          </w:p>
        </w:tc>
        <w:tc>
          <w:tcPr>
            <w:tcW w:w="2694" w:type="dxa"/>
          </w:tcPr>
          <w:p w14:paraId="070901FB" w14:textId="77777777" w:rsidR="005360AA" w:rsidRDefault="00C30109">
            <w:pPr>
              <w:widowControl/>
              <w:spacing w:line="300" w:lineRule="exact"/>
              <w:rPr>
                <w:rFonts w:ascii="ＭＳ 明朝" w:hAnsi="ＭＳ 明朝"/>
                <w:spacing w:val="-1"/>
              </w:rPr>
            </w:pPr>
            <w:r>
              <w:rPr>
                <w:spacing w:val="-2"/>
              </w:rPr>
              <w:t>大規模半壊、中規模半壊、半壊、準半壊かどうかは、</w:t>
            </w:r>
            <w:r>
              <w:rPr>
                <w:spacing w:val="-1"/>
              </w:rPr>
              <w:t>どのように確認するのか。</w:t>
            </w:r>
          </w:p>
        </w:tc>
        <w:tc>
          <w:tcPr>
            <w:tcW w:w="5804" w:type="dxa"/>
          </w:tcPr>
          <w:p w14:paraId="7F9D9BF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り災証明書の「被害の程度」欄、又は被災者台帳により確認します。</w:t>
            </w:r>
          </w:p>
          <w:p w14:paraId="2B4C500D"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また、り災証明書の提出が申込み後となる場合は、自宅の被害状況が分かる写真などで代用し、り災証明書が交付を受けた段階で提出いただければ結構です。</w:t>
            </w:r>
          </w:p>
          <w:p w14:paraId="5C759C96" w14:textId="77777777" w:rsidR="00C30109" w:rsidRDefault="00C30109">
            <w:pPr>
              <w:widowControl/>
              <w:spacing w:line="300" w:lineRule="exact"/>
              <w:ind w:firstLineChars="100" w:firstLine="240"/>
              <w:rPr>
                <w:rFonts w:ascii="ＭＳ 明朝" w:hAnsi="ＭＳ 明朝"/>
                <w:b/>
                <w:spacing w:val="-1"/>
              </w:rPr>
            </w:pPr>
          </w:p>
        </w:tc>
      </w:tr>
      <w:tr w:rsidR="005360AA" w14:paraId="3E4FAF3B" w14:textId="77777777">
        <w:tc>
          <w:tcPr>
            <w:tcW w:w="562" w:type="dxa"/>
          </w:tcPr>
          <w:p w14:paraId="07E477CB" w14:textId="3BB23930"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2</w:t>
            </w:r>
          </w:p>
        </w:tc>
        <w:tc>
          <w:tcPr>
            <w:tcW w:w="2694" w:type="dxa"/>
          </w:tcPr>
          <w:p w14:paraId="080EC8F3" w14:textId="323383D8" w:rsidR="005360AA" w:rsidRDefault="00C30109">
            <w:pPr>
              <w:widowControl/>
              <w:spacing w:line="300" w:lineRule="exact"/>
              <w:rPr>
                <w:rFonts w:ascii="ＭＳ 明朝" w:hAnsi="ＭＳ 明朝"/>
                <w:spacing w:val="-1"/>
              </w:rPr>
            </w:pPr>
            <w:r>
              <w:rPr>
                <w:rFonts w:ascii="ＭＳ 明朝" w:hAnsi="ＭＳ 明朝" w:hint="eastAsia"/>
                <w:spacing w:val="-1"/>
              </w:rPr>
              <w:t>応急修理の申請時に提出する「り災証明書」、「住民票」は、コピーでも良いのか。</w:t>
            </w:r>
          </w:p>
        </w:tc>
        <w:tc>
          <w:tcPr>
            <w:tcW w:w="5804" w:type="dxa"/>
          </w:tcPr>
          <w:p w14:paraId="3A3FD80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コピーで差し支えありません。</w:t>
            </w:r>
          </w:p>
        </w:tc>
      </w:tr>
      <w:tr w:rsidR="005360AA" w14:paraId="05C92DA8" w14:textId="77777777">
        <w:tc>
          <w:tcPr>
            <w:tcW w:w="562" w:type="dxa"/>
          </w:tcPr>
          <w:p w14:paraId="12023BBC" w14:textId="2D708461"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3</w:t>
            </w:r>
          </w:p>
        </w:tc>
        <w:tc>
          <w:tcPr>
            <w:tcW w:w="2694" w:type="dxa"/>
          </w:tcPr>
          <w:p w14:paraId="58E2AE4C" w14:textId="0C9C5F60" w:rsidR="005360AA" w:rsidRDefault="00C30109">
            <w:pPr>
              <w:widowControl/>
              <w:spacing w:line="300" w:lineRule="exact"/>
              <w:rPr>
                <w:rFonts w:ascii="ＭＳ 明朝" w:hAnsi="ＭＳ 明朝"/>
                <w:spacing w:val="-1"/>
              </w:rPr>
            </w:pPr>
            <w:r>
              <w:rPr>
                <w:rFonts w:ascii="ＭＳ 明朝" w:hAnsi="ＭＳ 明朝" w:hint="eastAsia"/>
                <w:spacing w:val="-1"/>
              </w:rPr>
              <w:t>単身赴任等により住民票を移動せず居住していた住宅が被災した場合、住宅の応急修理の対象となるか。</w:t>
            </w:r>
          </w:p>
        </w:tc>
        <w:tc>
          <w:tcPr>
            <w:tcW w:w="5804" w:type="dxa"/>
          </w:tcPr>
          <w:p w14:paraId="0B4589EE"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今後も引き続き被災した住宅に住み続ける場合には、複数月分の公共料金の支払証明など、客観的に居住の実態が確認できる資料により居住の実態が判断できれば問題ありません。</w:t>
            </w:r>
          </w:p>
        </w:tc>
      </w:tr>
      <w:tr w:rsidR="005360AA" w14:paraId="0E78ECF7" w14:textId="77777777">
        <w:tc>
          <w:tcPr>
            <w:tcW w:w="562" w:type="dxa"/>
          </w:tcPr>
          <w:p w14:paraId="11E9305E" w14:textId="1F8ED577"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4</w:t>
            </w:r>
          </w:p>
        </w:tc>
        <w:tc>
          <w:tcPr>
            <w:tcW w:w="2694" w:type="dxa"/>
          </w:tcPr>
          <w:p w14:paraId="79D73748" w14:textId="6E675107" w:rsidR="005360AA" w:rsidRDefault="00C30109">
            <w:pPr>
              <w:widowControl/>
              <w:spacing w:line="300" w:lineRule="exact"/>
              <w:rPr>
                <w:rFonts w:ascii="ＭＳ 明朝" w:hAnsi="ＭＳ 明朝"/>
                <w:spacing w:val="-1"/>
              </w:rPr>
            </w:pPr>
            <w:r>
              <w:rPr>
                <w:rFonts w:ascii="ＭＳ 明朝" w:hAnsi="ＭＳ 明朝" w:hint="eastAsia"/>
                <w:spacing w:val="-1"/>
              </w:rPr>
              <w:t>別荘は応急修理の対象となるのか。</w:t>
            </w:r>
          </w:p>
        </w:tc>
        <w:tc>
          <w:tcPr>
            <w:tcW w:w="5804" w:type="dxa"/>
          </w:tcPr>
          <w:p w14:paraId="5070B267"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主たる住宅がある場合は、居住実態があったとしても応急修理の対象とすることはできません。</w:t>
            </w:r>
          </w:p>
        </w:tc>
      </w:tr>
      <w:tr w:rsidR="005360AA" w14:paraId="6D47ACF6" w14:textId="77777777">
        <w:tc>
          <w:tcPr>
            <w:tcW w:w="562" w:type="dxa"/>
          </w:tcPr>
          <w:p w14:paraId="50278783" w14:textId="67510EDC"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5</w:t>
            </w:r>
          </w:p>
        </w:tc>
        <w:tc>
          <w:tcPr>
            <w:tcW w:w="2694" w:type="dxa"/>
          </w:tcPr>
          <w:p w14:paraId="1EF13ADC" w14:textId="22BAAC0E" w:rsidR="005360AA" w:rsidRDefault="00C30109">
            <w:pPr>
              <w:widowControl/>
              <w:spacing w:line="300" w:lineRule="exact"/>
              <w:rPr>
                <w:rFonts w:ascii="ＭＳ 明朝" w:hAnsi="ＭＳ 明朝"/>
                <w:spacing w:val="-1"/>
              </w:rPr>
            </w:pPr>
            <w:r>
              <w:rPr>
                <w:rFonts w:ascii="ＭＳ 明朝" w:hAnsi="ＭＳ 明朝" w:hint="eastAsia"/>
                <w:spacing w:val="-1"/>
              </w:rPr>
              <w:t>全壊した住宅は応急修理の対象とならないのか。</w:t>
            </w:r>
          </w:p>
        </w:tc>
        <w:tc>
          <w:tcPr>
            <w:tcW w:w="5804" w:type="dxa"/>
          </w:tcPr>
          <w:p w14:paraId="276BCA9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全壊であっても、応急修理を実施すれば居住することが可能なら、応急修理の対象とすることが可能です。</w:t>
            </w:r>
          </w:p>
        </w:tc>
      </w:tr>
      <w:tr w:rsidR="005360AA" w14:paraId="4D131C5B" w14:textId="77777777">
        <w:tc>
          <w:tcPr>
            <w:tcW w:w="562" w:type="dxa"/>
          </w:tcPr>
          <w:p w14:paraId="71C35CB7" w14:textId="2115A441"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6</w:t>
            </w:r>
          </w:p>
        </w:tc>
        <w:tc>
          <w:tcPr>
            <w:tcW w:w="2694" w:type="dxa"/>
          </w:tcPr>
          <w:p w14:paraId="26D4E9DD" w14:textId="29A7BAEC" w:rsidR="005360AA" w:rsidRDefault="00C30109">
            <w:pPr>
              <w:widowControl/>
              <w:spacing w:line="300" w:lineRule="exact"/>
              <w:rPr>
                <w:rFonts w:ascii="ＭＳ 明朝" w:hAnsi="ＭＳ 明朝"/>
                <w:spacing w:val="-1"/>
              </w:rPr>
            </w:pPr>
            <w:r>
              <w:rPr>
                <w:rFonts w:ascii="ＭＳ 明朝" w:hAnsi="ＭＳ 明朝" w:hint="eastAsia"/>
                <w:spacing w:val="-1"/>
              </w:rPr>
              <w:t>１階が店舗や事務所として利用している併用住宅は住宅の応急修理の対象となるか。</w:t>
            </w:r>
          </w:p>
        </w:tc>
        <w:tc>
          <w:tcPr>
            <w:tcW w:w="5804" w:type="dxa"/>
          </w:tcPr>
          <w:p w14:paraId="511C7DCE"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住宅の応急修理は、日常生活を営んでいるところを対象とするため、１階が事務所や店舗等である場合には対象となりません。ただし、１階の階段が壊れて２階の居住スペースに行けない、１階にしかトイレがない等理由があれば修理の対象となります。</w:t>
            </w:r>
          </w:p>
        </w:tc>
      </w:tr>
      <w:tr w:rsidR="005360AA" w14:paraId="7CC63793" w14:textId="77777777">
        <w:tc>
          <w:tcPr>
            <w:tcW w:w="562" w:type="dxa"/>
          </w:tcPr>
          <w:p w14:paraId="7133A4B3" w14:textId="1EADF744" w:rsidR="005360AA" w:rsidRDefault="00C30109">
            <w:pPr>
              <w:widowControl/>
              <w:jc w:val="center"/>
              <w:rPr>
                <w:rFonts w:ascii="ＭＳ 明朝" w:hAnsi="ＭＳ 明朝"/>
                <w:spacing w:val="-1"/>
              </w:rPr>
            </w:pPr>
            <w:r>
              <w:rPr>
                <w:rFonts w:ascii="ＭＳ 明朝" w:hAnsi="ＭＳ 明朝" w:hint="eastAsia"/>
                <w:spacing w:val="-1"/>
              </w:rPr>
              <w:t>1</w:t>
            </w:r>
            <w:r w:rsidR="000C2550">
              <w:rPr>
                <w:rFonts w:ascii="ＭＳ 明朝" w:hAnsi="ＭＳ 明朝" w:hint="eastAsia"/>
                <w:spacing w:val="-1"/>
              </w:rPr>
              <w:t>7</w:t>
            </w:r>
          </w:p>
        </w:tc>
        <w:tc>
          <w:tcPr>
            <w:tcW w:w="2694" w:type="dxa"/>
          </w:tcPr>
          <w:p w14:paraId="2D096C7B" w14:textId="1C11984F" w:rsidR="005360AA" w:rsidRDefault="00C30109">
            <w:pPr>
              <w:widowControl/>
              <w:spacing w:line="300" w:lineRule="exact"/>
              <w:rPr>
                <w:rFonts w:ascii="ＭＳ 明朝" w:hAnsi="ＭＳ 明朝"/>
                <w:spacing w:val="-1"/>
              </w:rPr>
            </w:pPr>
            <w:r>
              <w:rPr>
                <w:rFonts w:ascii="ＭＳ 明朝" w:hAnsi="ＭＳ 明朝" w:hint="eastAsia"/>
                <w:spacing w:val="-1"/>
              </w:rPr>
              <w:t>住民票は一つだが、例えば「母屋」と「離れ」のように別居している世帯の場合、「母屋」と「離れ」それぞれで修理を受けることはできるか。</w:t>
            </w:r>
          </w:p>
        </w:tc>
        <w:tc>
          <w:tcPr>
            <w:tcW w:w="5804" w:type="dxa"/>
          </w:tcPr>
          <w:p w14:paraId="5D93739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世帯・生計が別で、それぞれが独立した住戸を形成していれば、それぞれで応急修理は可能です。</w:t>
            </w:r>
          </w:p>
        </w:tc>
      </w:tr>
      <w:tr w:rsidR="005360AA" w14:paraId="27809DA2" w14:textId="77777777">
        <w:tc>
          <w:tcPr>
            <w:tcW w:w="562" w:type="dxa"/>
          </w:tcPr>
          <w:p w14:paraId="5B4F0CCB" w14:textId="55DB4A4C" w:rsidR="005360AA" w:rsidRDefault="000C2550">
            <w:pPr>
              <w:widowControl/>
              <w:jc w:val="center"/>
              <w:rPr>
                <w:rFonts w:ascii="ＭＳ 明朝" w:hAnsi="ＭＳ 明朝"/>
                <w:spacing w:val="-1"/>
              </w:rPr>
            </w:pPr>
            <w:r>
              <w:rPr>
                <w:rFonts w:ascii="ＭＳ 明朝" w:hAnsi="ＭＳ 明朝" w:hint="eastAsia"/>
                <w:spacing w:val="-1"/>
              </w:rPr>
              <w:t>18</w:t>
            </w:r>
          </w:p>
        </w:tc>
        <w:tc>
          <w:tcPr>
            <w:tcW w:w="2694" w:type="dxa"/>
          </w:tcPr>
          <w:p w14:paraId="69DA2892" w14:textId="6A0CE16B" w:rsidR="005360AA" w:rsidRDefault="00C30109">
            <w:pPr>
              <w:widowControl/>
              <w:spacing w:line="300" w:lineRule="exact"/>
              <w:rPr>
                <w:rFonts w:ascii="ＭＳ 明朝" w:hAnsi="ＭＳ 明朝"/>
                <w:spacing w:val="-1"/>
              </w:rPr>
            </w:pPr>
            <w:r>
              <w:rPr>
                <w:rFonts w:ascii="ＭＳ 明朝" w:hAnsi="ＭＳ 明朝" w:hint="eastAsia"/>
                <w:spacing w:val="-1"/>
              </w:rPr>
              <w:t>ＤＩＹの材料費は、住宅の応急修理の対象となるか。</w:t>
            </w:r>
          </w:p>
        </w:tc>
        <w:tc>
          <w:tcPr>
            <w:tcW w:w="5804" w:type="dxa"/>
          </w:tcPr>
          <w:p w14:paraId="7153661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ＤＩＹは、自らの資力で実施することから、応急修理の対象外となります。</w:t>
            </w:r>
          </w:p>
        </w:tc>
      </w:tr>
      <w:tr w:rsidR="005360AA" w14:paraId="01F8450D" w14:textId="77777777">
        <w:tc>
          <w:tcPr>
            <w:tcW w:w="562" w:type="dxa"/>
          </w:tcPr>
          <w:p w14:paraId="0C2C0D85" w14:textId="33627B71" w:rsidR="005360AA" w:rsidRDefault="000C2550">
            <w:pPr>
              <w:widowControl/>
              <w:jc w:val="center"/>
              <w:rPr>
                <w:rFonts w:ascii="ＭＳ 明朝" w:hAnsi="ＭＳ 明朝"/>
                <w:spacing w:val="-1"/>
              </w:rPr>
            </w:pPr>
            <w:r>
              <w:rPr>
                <w:rFonts w:ascii="ＭＳ 明朝" w:hAnsi="ＭＳ 明朝" w:hint="eastAsia"/>
                <w:spacing w:val="-1"/>
              </w:rPr>
              <w:t>19</w:t>
            </w:r>
          </w:p>
        </w:tc>
        <w:tc>
          <w:tcPr>
            <w:tcW w:w="2694" w:type="dxa"/>
          </w:tcPr>
          <w:p w14:paraId="110F6D9A" w14:textId="77777777" w:rsidR="005360AA" w:rsidRDefault="00C30109">
            <w:pPr>
              <w:widowControl/>
              <w:spacing w:line="300" w:lineRule="exact"/>
              <w:rPr>
                <w:rFonts w:ascii="ＭＳ 明朝" w:hAnsi="ＭＳ 明朝"/>
                <w:spacing w:val="-1"/>
              </w:rPr>
            </w:pPr>
            <w:r>
              <w:rPr>
                <w:rFonts w:ascii="ＭＳ 明朝" w:hAnsi="ＭＳ 明朝" w:hint="eastAsia"/>
                <w:spacing w:val="-1"/>
              </w:rPr>
              <w:t>複数階建て共同住宅の共用部分は修理対象となるか。共用部分が利用できないと上層階に行くことができない。</w:t>
            </w:r>
          </w:p>
        </w:tc>
        <w:tc>
          <w:tcPr>
            <w:tcW w:w="5804" w:type="dxa"/>
          </w:tcPr>
          <w:p w14:paraId="17EC6EF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① 分譲住宅の場合、管理組合理事会や各住居世帯主持ち回りなどにより入居者の正式な同意（同意書）が得られれば、入居世帯分の費用を合算して共用部分の修理を行うことが可能です。</w:t>
            </w:r>
          </w:p>
          <w:p w14:paraId="646987D1"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14:paraId="3F8C3C7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なお、この場合、所有者・管理者に資力がないことを証する資料が必要となります。</w:t>
            </w:r>
          </w:p>
        </w:tc>
      </w:tr>
      <w:tr w:rsidR="005360AA" w14:paraId="2968EDCC" w14:textId="77777777">
        <w:tc>
          <w:tcPr>
            <w:tcW w:w="562" w:type="dxa"/>
          </w:tcPr>
          <w:p w14:paraId="2C7DB075" w14:textId="72054B28" w:rsidR="005360AA" w:rsidRDefault="000C2550">
            <w:pPr>
              <w:widowControl/>
              <w:jc w:val="center"/>
              <w:rPr>
                <w:rFonts w:ascii="ＭＳ 明朝" w:hAnsi="ＭＳ 明朝"/>
                <w:spacing w:val="-1"/>
              </w:rPr>
            </w:pPr>
            <w:r>
              <w:rPr>
                <w:rFonts w:ascii="ＭＳ 明朝" w:hAnsi="ＭＳ 明朝" w:hint="eastAsia"/>
                <w:spacing w:val="-1"/>
              </w:rPr>
              <w:t>20</w:t>
            </w:r>
          </w:p>
        </w:tc>
        <w:tc>
          <w:tcPr>
            <w:tcW w:w="2694" w:type="dxa"/>
          </w:tcPr>
          <w:p w14:paraId="6CE73CD7" w14:textId="77777777" w:rsidR="005360AA" w:rsidRDefault="00C30109">
            <w:pPr>
              <w:widowControl/>
              <w:spacing w:line="300" w:lineRule="exact"/>
              <w:rPr>
                <w:rFonts w:ascii="ＭＳ 明朝" w:hAnsi="ＭＳ 明朝"/>
                <w:spacing w:val="-1"/>
              </w:rPr>
            </w:pPr>
            <w:r>
              <w:rPr>
                <w:rFonts w:ascii="ＭＳ 明朝" w:hAnsi="ＭＳ 明朝" w:hint="eastAsia"/>
                <w:spacing w:val="-1"/>
              </w:rPr>
              <w:t>間取りを変更することは可能か。</w:t>
            </w:r>
          </w:p>
        </w:tc>
        <w:tc>
          <w:tcPr>
            <w:tcW w:w="5804" w:type="dxa"/>
          </w:tcPr>
          <w:p w14:paraId="7E15E7C2"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例えば、部屋を６畳間から８畳間に拡張する等の工事を行う場合でも、修理対象工事が含まれる場合は当該工事を応急修理の対象として差し支えありません。</w:t>
            </w:r>
          </w:p>
        </w:tc>
      </w:tr>
      <w:tr w:rsidR="005360AA" w14:paraId="7A10064A" w14:textId="77777777">
        <w:tc>
          <w:tcPr>
            <w:tcW w:w="562" w:type="dxa"/>
          </w:tcPr>
          <w:p w14:paraId="39776960" w14:textId="24201F11" w:rsidR="000C2550" w:rsidRDefault="000C2550" w:rsidP="000C2550">
            <w:pPr>
              <w:widowControl/>
              <w:rPr>
                <w:rFonts w:ascii="ＭＳ 明朝" w:hAnsi="ＭＳ 明朝"/>
                <w:spacing w:val="-1"/>
              </w:rPr>
            </w:pPr>
            <w:r>
              <w:rPr>
                <w:rFonts w:ascii="ＭＳ 明朝" w:hAnsi="ＭＳ 明朝" w:hint="eastAsia"/>
                <w:spacing w:val="-1"/>
              </w:rPr>
              <w:t>21</w:t>
            </w:r>
          </w:p>
        </w:tc>
        <w:tc>
          <w:tcPr>
            <w:tcW w:w="2694" w:type="dxa"/>
          </w:tcPr>
          <w:p w14:paraId="35125F8B" w14:textId="77777777" w:rsidR="005360AA" w:rsidRDefault="00C30109">
            <w:pPr>
              <w:widowControl/>
              <w:spacing w:line="300" w:lineRule="exact"/>
              <w:rPr>
                <w:rFonts w:ascii="ＭＳ 明朝" w:hAnsi="ＭＳ 明朝"/>
                <w:spacing w:val="-1"/>
              </w:rPr>
            </w:pPr>
            <w:r>
              <w:rPr>
                <w:rFonts w:ascii="ＭＳ 明朝" w:hAnsi="ＭＳ 明朝" w:hint="eastAsia"/>
                <w:spacing w:val="-1"/>
              </w:rPr>
              <w:t>仕様がグレードアップになる工事は対象となるか。</w:t>
            </w:r>
          </w:p>
        </w:tc>
        <w:tc>
          <w:tcPr>
            <w:tcW w:w="5804" w:type="dxa"/>
          </w:tcPr>
          <w:p w14:paraId="1CE81EE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14:paraId="0FF661BB"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また、交換前の品番、機能等についても写真撮影するなどグレードアップではないことを示すこと。</w:t>
            </w:r>
          </w:p>
        </w:tc>
      </w:tr>
      <w:tr w:rsidR="005360AA" w14:paraId="3A9817DB" w14:textId="77777777">
        <w:tc>
          <w:tcPr>
            <w:tcW w:w="562" w:type="dxa"/>
          </w:tcPr>
          <w:p w14:paraId="53CE5066" w14:textId="1E4C1706" w:rsidR="005360AA" w:rsidRDefault="00C30109">
            <w:pPr>
              <w:widowControl/>
              <w:jc w:val="center"/>
              <w:rPr>
                <w:rFonts w:ascii="ＭＳ 明朝" w:hAnsi="ＭＳ 明朝"/>
                <w:spacing w:val="-1"/>
              </w:rPr>
            </w:pPr>
            <w:r>
              <w:rPr>
                <w:rFonts w:ascii="ＭＳ 明朝" w:hAnsi="ＭＳ 明朝" w:hint="eastAsia"/>
                <w:spacing w:val="-1"/>
              </w:rPr>
              <w:t>2</w:t>
            </w:r>
            <w:r w:rsidR="000C2550">
              <w:rPr>
                <w:rFonts w:ascii="ＭＳ 明朝" w:hAnsi="ＭＳ 明朝" w:hint="eastAsia"/>
                <w:spacing w:val="-1"/>
              </w:rPr>
              <w:t>2</w:t>
            </w:r>
          </w:p>
        </w:tc>
        <w:tc>
          <w:tcPr>
            <w:tcW w:w="2694" w:type="dxa"/>
          </w:tcPr>
          <w:p w14:paraId="2CEF3B4A" w14:textId="77777777" w:rsidR="005360AA" w:rsidRDefault="00C30109">
            <w:pPr>
              <w:widowControl/>
              <w:spacing w:line="300" w:lineRule="exact"/>
              <w:rPr>
                <w:rFonts w:ascii="ＭＳ 明朝" w:hAnsi="ＭＳ 明朝"/>
                <w:spacing w:val="-1"/>
              </w:rPr>
            </w:pPr>
            <w:r>
              <w:rPr>
                <w:rFonts w:ascii="ＭＳ 明朝" w:hAnsi="ＭＳ 明朝" w:hint="eastAsia"/>
                <w:spacing w:val="-1"/>
              </w:rPr>
              <w:t>屋外設置型給湯器は応急修理の対象となるか。</w:t>
            </w:r>
          </w:p>
        </w:tc>
        <w:tc>
          <w:tcPr>
            <w:tcW w:w="5804" w:type="dxa"/>
          </w:tcPr>
          <w:p w14:paraId="70C23E60"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浸水等により破損した給湯器（配管、貯湯タンク、室外機）は対象となります。</w:t>
            </w:r>
          </w:p>
          <w:p w14:paraId="66DFE76D"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ただし、給湯器の交換に当たっては、故障個所を明確に示すとともに、元々設置されていた製品の後継の製品であることを業者に確認してください。</w:t>
            </w:r>
          </w:p>
          <w:p w14:paraId="36BE38DC"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（必ず、交換前の写真と交換後の写真を撮影するとともに、写真には、故障個所や、交換前の品番、機能等を示し、グレードアップではないことを示すこと。）</w:t>
            </w:r>
          </w:p>
        </w:tc>
      </w:tr>
      <w:tr w:rsidR="005360AA" w14:paraId="3B25C7C8" w14:textId="77777777">
        <w:tc>
          <w:tcPr>
            <w:tcW w:w="562" w:type="dxa"/>
          </w:tcPr>
          <w:p w14:paraId="77D7EE6B" w14:textId="48FEBAB5" w:rsidR="005360AA" w:rsidRDefault="000C2550">
            <w:pPr>
              <w:widowControl/>
              <w:jc w:val="center"/>
              <w:rPr>
                <w:rFonts w:ascii="ＭＳ 明朝" w:hAnsi="ＭＳ 明朝"/>
                <w:spacing w:val="-1"/>
              </w:rPr>
            </w:pPr>
            <w:r>
              <w:rPr>
                <w:rFonts w:ascii="ＭＳ 明朝" w:hAnsi="ＭＳ 明朝" w:hint="eastAsia"/>
                <w:spacing w:val="-1"/>
              </w:rPr>
              <w:t>23</w:t>
            </w:r>
          </w:p>
        </w:tc>
        <w:tc>
          <w:tcPr>
            <w:tcW w:w="2694" w:type="dxa"/>
          </w:tcPr>
          <w:p w14:paraId="57408419" w14:textId="0B30B418" w:rsidR="005360AA" w:rsidRDefault="00C30109">
            <w:pPr>
              <w:widowControl/>
              <w:spacing w:line="300" w:lineRule="exact"/>
              <w:rPr>
                <w:rFonts w:ascii="ＭＳ 明朝" w:hAnsi="ＭＳ 明朝"/>
                <w:spacing w:val="-1"/>
              </w:rPr>
            </w:pPr>
            <w:r>
              <w:rPr>
                <w:rFonts w:ascii="ＭＳ 明朝" w:hAnsi="ＭＳ 明朝" w:hint="eastAsia"/>
                <w:spacing w:val="-1"/>
              </w:rPr>
              <w:t>床上浸水により汚泥が堆積し、洗い流しても悪臭が取れない、カビが発生するなど、そのままでは生活できない場合、破損はなくても修理の対象となるか。</w:t>
            </w:r>
          </w:p>
        </w:tc>
        <w:tc>
          <w:tcPr>
            <w:tcW w:w="5804" w:type="dxa"/>
          </w:tcPr>
          <w:p w14:paraId="61188A72"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汚泥や悪臭により使用できないと判断した床や壁については、応急修理の対象として差し支えありません。</w:t>
            </w:r>
          </w:p>
          <w:p w14:paraId="05842FAE"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また、床と併せて畳などの修理を行う場合も対象となります。</w:t>
            </w:r>
          </w:p>
        </w:tc>
      </w:tr>
      <w:tr w:rsidR="005360AA" w14:paraId="796B464D" w14:textId="77777777">
        <w:tc>
          <w:tcPr>
            <w:tcW w:w="562" w:type="dxa"/>
          </w:tcPr>
          <w:p w14:paraId="336E0585" w14:textId="52EEE03E" w:rsidR="005360AA" w:rsidRDefault="000C2550">
            <w:pPr>
              <w:widowControl/>
              <w:jc w:val="center"/>
              <w:rPr>
                <w:rFonts w:ascii="ＭＳ 明朝" w:hAnsi="ＭＳ 明朝"/>
                <w:spacing w:val="-1"/>
              </w:rPr>
            </w:pPr>
            <w:r>
              <w:rPr>
                <w:rFonts w:ascii="ＭＳ 明朝" w:hAnsi="ＭＳ 明朝" w:hint="eastAsia"/>
                <w:spacing w:val="-1"/>
              </w:rPr>
              <w:t>24</w:t>
            </w:r>
          </w:p>
        </w:tc>
        <w:tc>
          <w:tcPr>
            <w:tcW w:w="2694" w:type="dxa"/>
          </w:tcPr>
          <w:p w14:paraId="1ED68C32"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住居内の土石や木竹の除去は応急修理の対象となるのか。</w:t>
            </w:r>
          </w:p>
        </w:tc>
        <w:tc>
          <w:tcPr>
            <w:tcW w:w="5804" w:type="dxa"/>
          </w:tcPr>
          <w:p w14:paraId="27CD1B94"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住宅内の障害物を除去する場合は、住宅の応急修理に該当しません。</w:t>
            </w:r>
          </w:p>
          <w:p w14:paraId="02A7C63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障害物の除去に関する制度が別途ありますので相談窓口でその旨相談願います。</w:t>
            </w:r>
          </w:p>
        </w:tc>
      </w:tr>
      <w:tr w:rsidR="005360AA" w14:paraId="7C2C0A01" w14:textId="77777777">
        <w:tc>
          <w:tcPr>
            <w:tcW w:w="562" w:type="dxa"/>
          </w:tcPr>
          <w:p w14:paraId="2374E586" w14:textId="339F2BFC" w:rsidR="005360AA" w:rsidRDefault="000C2550">
            <w:pPr>
              <w:widowControl/>
              <w:jc w:val="center"/>
              <w:rPr>
                <w:rFonts w:ascii="ＭＳ 明朝" w:hAnsi="ＭＳ 明朝"/>
                <w:spacing w:val="-1"/>
              </w:rPr>
            </w:pPr>
            <w:r>
              <w:rPr>
                <w:rFonts w:ascii="ＭＳ 明朝" w:hAnsi="ＭＳ 明朝" w:hint="eastAsia"/>
                <w:spacing w:val="-1"/>
              </w:rPr>
              <w:t>25</w:t>
            </w:r>
          </w:p>
        </w:tc>
        <w:tc>
          <w:tcPr>
            <w:tcW w:w="2694" w:type="dxa"/>
          </w:tcPr>
          <w:p w14:paraId="5695FF4C" w14:textId="77777777" w:rsidR="005360AA" w:rsidRDefault="00C30109">
            <w:pPr>
              <w:widowControl/>
              <w:spacing w:line="300" w:lineRule="exact"/>
              <w:rPr>
                <w:rFonts w:ascii="ＭＳ 明朝" w:hAnsi="ＭＳ 明朝"/>
                <w:spacing w:val="-1"/>
              </w:rPr>
            </w:pPr>
            <w:r>
              <w:rPr>
                <w:rFonts w:ascii="ＭＳ 明朝" w:hAnsi="ＭＳ 明朝" w:hint="eastAsia"/>
                <w:spacing w:val="-1"/>
              </w:rPr>
              <w:t>応急修理に伴い廃棄する廃材の処分費等は、応急修理制度の対象となるか。</w:t>
            </w:r>
          </w:p>
        </w:tc>
        <w:tc>
          <w:tcPr>
            <w:tcW w:w="5804" w:type="dxa"/>
          </w:tcPr>
          <w:p w14:paraId="536FFA9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応急修理によって搬出される産業廃棄物の運搬、処分費は応急修理制度の対象となります。</w:t>
            </w:r>
          </w:p>
          <w:p w14:paraId="09EDA051"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また、環境省の災害等廃棄物処理事業の対象となる場合もありますので、市町村の廃棄物処理窓口に相談してください。</w:t>
            </w:r>
          </w:p>
        </w:tc>
      </w:tr>
      <w:tr w:rsidR="005360AA" w14:paraId="348C2235" w14:textId="77777777">
        <w:tc>
          <w:tcPr>
            <w:tcW w:w="562" w:type="dxa"/>
          </w:tcPr>
          <w:p w14:paraId="4088CC9D" w14:textId="76BA212C" w:rsidR="005360AA" w:rsidRDefault="000C2550">
            <w:pPr>
              <w:widowControl/>
              <w:jc w:val="center"/>
              <w:rPr>
                <w:rFonts w:ascii="ＭＳ 明朝" w:hAnsi="ＭＳ 明朝"/>
                <w:spacing w:val="-1"/>
              </w:rPr>
            </w:pPr>
            <w:r>
              <w:rPr>
                <w:rFonts w:ascii="ＭＳ 明朝" w:hAnsi="ＭＳ 明朝" w:hint="eastAsia"/>
                <w:spacing w:val="-1"/>
              </w:rPr>
              <w:t>26</w:t>
            </w:r>
          </w:p>
        </w:tc>
        <w:tc>
          <w:tcPr>
            <w:tcW w:w="2694" w:type="dxa"/>
          </w:tcPr>
          <w:p w14:paraId="5B1E6D70" w14:textId="77777777" w:rsidR="005360AA" w:rsidRDefault="00C30109">
            <w:pPr>
              <w:widowControl/>
              <w:spacing w:line="300" w:lineRule="exact"/>
              <w:rPr>
                <w:rFonts w:ascii="ＭＳ 明朝" w:hAnsi="ＭＳ 明朝"/>
                <w:spacing w:val="-1"/>
              </w:rPr>
            </w:pPr>
            <w:r>
              <w:rPr>
                <w:rFonts w:ascii="ＭＳ 明朝" w:hAnsi="ＭＳ 明朝" w:hint="eastAsia"/>
                <w:spacing w:val="-1"/>
              </w:rPr>
              <w:t>床の修繕に合わせて畳敷きをフローリングに変更してもよいか。</w:t>
            </w:r>
          </w:p>
        </w:tc>
        <w:tc>
          <w:tcPr>
            <w:tcW w:w="5804" w:type="dxa"/>
          </w:tcPr>
          <w:p w14:paraId="395949B0"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当該仕様の変更については応急修理の対象として差し支えありません。</w:t>
            </w:r>
          </w:p>
          <w:p w14:paraId="316CC34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ただし、床暖房などの追加設備（グレードアップ）は自己負担となりますので留意願います。</w:t>
            </w:r>
          </w:p>
        </w:tc>
      </w:tr>
      <w:tr w:rsidR="005360AA" w14:paraId="64B362F2" w14:textId="77777777">
        <w:tc>
          <w:tcPr>
            <w:tcW w:w="562" w:type="dxa"/>
          </w:tcPr>
          <w:p w14:paraId="7F09138E" w14:textId="0BBD65C6" w:rsidR="005360AA" w:rsidRDefault="000C2550">
            <w:pPr>
              <w:widowControl/>
              <w:jc w:val="center"/>
              <w:rPr>
                <w:rFonts w:ascii="ＭＳ 明朝" w:hAnsi="ＭＳ 明朝"/>
                <w:spacing w:val="-1"/>
              </w:rPr>
            </w:pPr>
            <w:r>
              <w:rPr>
                <w:rFonts w:ascii="ＭＳ 明朝" w:hAnsi="ＭＳ 明朝" w:hint="eastAsia"/>
                <w:spacing w:val="-1"/>
              </w:rPr>
              <w:t>27</w:t>
            </w:r>
          </w:p>
        </w:tc>
        <w:tc>
          <w:tcPr>
            <w:tcW w:w="2694" w:type="dxa"/>
          </w:tcPr>
          <w:p w14:paraId="1A4039A8" w14:textId="77777777" w:rsidR="005360AA" w:rsidRDefault="00C30109">
            <w:pPr>
              <w:widowControl/>
              <w:spacing w:line="300" w:lineRule="exact"/>
              <w:rPr>
                <w:rFonts w:ascii="ＭＳ 明朝" w:hAnsi="ＭＳ 明朝"/>
                <w:spacing w:val="-1"/>
              </w:rPr>
            </w:pPr>
            <w:r>
              <w:rPr>
                <w:rFonts w:ascii="ＭＳ 明朝" w:hAnsi="ＭＳ 明朝" w:hint="eastAsia"/>
                <w:spacing w:val="-1"/>
              </w:rPr>
              <w:t>畳の交換は対象となるのか。</w:t>
            </w:r>
          </w:p>
        </w:tc>
        <w:tc>
          <w:tcPr>
            <w:tcW w:w="5804" w:type="dxa"/>
          </w:tcPr>
          <w:p w14:paraId="2CF09A4E"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床と併せて畳などの修理を行う場合も対象となります。畳だけの交換は対象となりません。</w:t>
            </w:r>
          </w:p>
          <w:p w14:paraId="255C65A0"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また、床と併せて交換を行うものであれば畳の枚数に上限設定はありません。</w:t>
            </w:r>
          </w:p>
        </w:tc>
      </w:tr>
      <w:tr w:rsidR="005360AA" w14:paraId="1EBACA27" w14:textId="77777777">
        <w:tc>
          <w:tcPr>
            <w:tcW w:w="562" w:type="dxa"/>
          </w:tcPr>
          <w:p w14:paraId="50E7C41E" w14:textId="0A10D616" w:rsidR="005360AA" w:rsidRDefault="000C2550">
            <w:pPr>
              <w:widowControl/>
              <w:jc w:val="center"/>
              <w:rPr>
                <w:rFonts w:ascii="ＭＳ 明朝" w:hAnsi="ＭＳ 明朝"/>
                <w:spacing w:val="-1"/>
              </w:rPr>
            </w:pPr>
            <w:r>
              <w:rPr>
                <w:rFonts w:ascii="ＭＳ 明朝" w:hAnsi="ＭＳ 明朝" w:hint="eastAsia"/>
                <w:spacing w:val="-1"/>
              </w:rPr>
              <w:t>28</w:t>
            </w:r>
          </w:p>
        </w:tc>
        <w:tc>
          <w:tcPr>
            <w:tcW w:w="2694" w:type="dxa"/>
          </w:tcPr>
          <w:p w14:paraId="5FCE905E" w14:textId="6679B79C" w:rsidR="005360AA" w:rsidRDefault="00C30109">
            <w:pPr>
              <w:widowControl/>
              <w:spacing w:line="300" w:lineRule="exact"/>
              <w:rPr>
                <w:rFonts w:ascii="ＭＳ 明朝" w:hAnsi="ＭＳ 明朝"/>
                <w:spacing w:val="-1"/>
              </w:rPr>
            </w:pPr>
            <w:r>
              <w:rPr>
                <w:rFonts w:ascii="ＭＳ 明朝" w:hAnsi="ＭＳ 明朝" w:hint="eastAsia"/>
                <w:spacing w:val="-1"/>
              </w:rPr>
              <w:t>床板を修理するうえで、床下断熱材は対象となるか。</w:t>
            </w:r>
          </w:p>
        </w:tc>
        <w:tc>
          <w:tcPr>
            <w:tcW w:w="5804" w:type="dxa"/>
          </w:tcPr>
          <w:p w14:paraId="12854BD4"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浸水した床下断熱材はカビの温床となる可能性が高いため、その交換については応急修理の対象として差し支えありません。</w:t>
            </w:r>
          </w:p>
        </w:tc>
      </w:tr>
      <w:tr w:rsidR="005360AA" w14:paraId="6CA32402" w14:textId="77777777">
        <w:tc>
          <w:tcPr>
            <w:tcW w:w="562" w:type="dxa"/>
          </w:tcPr>
          <w:p w14:paraId="7EE9EE3D" w14:textId="2EF1F0DE" w:rsidR="005360AA" w:rsidRDefault="000C2550">
            <w:pPr>
              <w:widowControl/>
              <w:jc w:val="center"/>
              <w:rPr>
                <w:rFonts w:ascii="ＭＳ 明朝" w:hAnsi="ＭＳ 明朝"/>
                <w:spacing w:val="-1"/>
              </w:rPr>
            </w:pPr>
            <w:r>
              <w:rPr>
                <w:rFonts w:ascii="ＭＳ 明朝" w:hAnsi="ＭＳ 明朝" w:hint="eastAsia"/>
                <w:spacing w:val="-1"/>
              </w:rPr>
              <w:t>29</w:t>
            </w:r>
          </w:p>
        </w:tc>
        <w:tc>
          <w:tcPr>
            <w:tcW w:w="2694" w:type="dxa"/>
          </w:tcPr>
          <w:p w14:paraId="6F65A393" w14:textId="77777777" w:rsidR="005360AA" w:rsidRDefault="00C30109">
            <w:pPr>
              <w:widowControl/>
              <w:spacing w:line="300" w:lineRule="exact"/>
              <w:rPr>
                <w:rFonts w:ascii="ＭＳ 明朝" w:hAnsi="ＭＳ 明朝"/>
                <w:spacing w:val="-1"/>
              </w:rPr>
            </w:pPr>
            <w:r>
              <w:rPr>
                <w:rFonts w:ascii="ＭＳ 明朝" w:hAnsi="ＭＳ 明朝" w:hint="eastAsia"/>
                <w:spacing w:val="-1"/>
              </w:rPr>
              <w:t>浸水した部分の床壁の修繕は対象となるか。（断熱材、石膏ボード張替など）</w:t>
            </w:r>
          </w:p>
        </w:tc>
        <w:tc>
          <w:tcPr>
            <w:tcW w:w="5804" w:type="dxa"/>
          </w:tcPr>
          <w:p w14:paraId="294143B4"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一度、浸水した断熱材はカビの温床となる可能性が高いため、交換の対象として差し支えありません。</w:t>
            </w:r>
          </w:p>
          <w:p w14:paraId="47CF094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その際、石膏ボードを外す、壊す等せざる得ない場合も張替えの対象となります。</w:t>
            </w:r>
          </w:p>
        </w:tc>
      </w:tr>
      <w:tr w:rsidR="005360AA" w14:paraId="6DA7243F" w14:textId="77777777">
        <w:tc>
          <w:tcPr>
            <w:tcW w:w="562" w:type="dxa"/>
          </w:tcPr>
          <w:p w14:paraId="49A9444E" w14:textId="4EB74048"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0</w:t>
            </w:r>
          </w:p>
        </w:tc>
        <w:tc>
          <w:tcPr>
            <w:tcW w:w="2694" w:type="dxa"/>
          </w:tcPr>
          <w:p w14:paraId="7DAE4D9B" w14:textId="77777777" w:rsidR="005360AA" w:rsidRDefault="00C30109">
            <w:pPr>
              <w:widowControl/>
              <w:spacing w:line="300" w:lineRule="exact"/>
              <w:rPr>
                <w:rFonts w:ascii="ＭＳ 明朝" w:hAnsi="ＭＳ 明朝"/>
                <w:spacing w:val="-1"/>
              </w:rPr>
            </w:pPr>
            <w:r>
              <w:rPr>
                <w:rFonts w:ascii="ＭＳ 明朝" w:hAnsi="ＭＳ 明朝" w:hint="eastAsia"/>
                <w:spacing w:val="-1"/>
              </w:rPr>
              <w:t>内部建具（ドア、ふすま、障子）は対象となるか。</w:t>
            </w:r>
          </w:p>
        </w:tc>
        <w:tc>
          <w:tcPr>
            <w:tcW w:w="5804" w:type="dxa"/>
          </w:tcPr>
          <w:p w14:paraId="22E43B61"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損傷度合いにもよりますが、ドア類は長時間浸水することで反ってしまった場合、ふすま、障子類も枠組みが破損している場合などについては応急修理の対象として差し支えありません。</w:t>
            </w:r>
          </w:p>
          <w:p w14:paraId="28C6CCA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なお、ふすま、障子の張替えだけで済むような修理は対象にはなりません。</w:t>
            </w:r>
          </w:p>
        </w:tc>
      </w:tr>
      <w:tr w:rsidR="005360AA" w14:paraId="2BC81148" w14:textId="77777777">
        <w:tc>
          <w:tcPr>
            <w:tcW w:w="562" w:type="dxa"/>
          </w:tcPr>
          <w:p w14:paraId="40267A73" w14:textId="2ABC031F"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1</w:t>
            </w:r>
          </w:p>
        </w:tc>
        <w:tc>
          <w:tcPr>
            <w:tcW w:w="2694" w:type="dxa"/>
          </w:tcPr>
          <w:p w14:paraId="38722A54" w14:textId="6685D308" w:rsidR="005360AA" w:rsidRDefault="00C30109">
            <w:pPr>
              <w:widowControl/>
              <w:spacing w:line="300" w:lineRule="exact"/>
              <w:rPr>
                <w:rFonts w:ascii="ＭＳ 明朝" w:hAnsi="ＭＳ 明朝"/>
                <w:spacing w:val="-1"/>
              </w:rPr>
            </w:pPr>
            <w:r>
              <w:rPr>
                <w:rFonts w:ascii="ＭＳ 明朝" w:hAnsi="ＭＳ 明朝" w:hint="eastAsia"/>
                <w:spacing w:val="-1"/>
              </w:rPr>
              <w:t>破損した内壁（土壁）は対象としてよいか。</w:t>
            </w:r>
          </w:p>
        </w:tc>
        <w:tc>
          <w:tcPr>
            <w:tcW w:w="5804" w:type="dxa"/>
          </w:tcPr>
          <w:p w14:paraId="0ECEBA27"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珪藻土や聚楽壁などは一度浸水するとボロボロになってしまう可能性が高いため、対象として差し支えありません。</w:t>
            </w:r>
          </w:p>
        </w:tc>
      </w:tr>
      <w:tr w:rsidR="005360AA" w14:paraId="1C171586" w14:textId="77777777">
        <w:tc>
          <w:tcPr>
            <w:tcW w:w="562" w:type="dxa"/>
          </w:tcPr>
          <w:p w14:paraId="354BC9F4" w14:textId="20E2B605"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2</w:t>
            </w:r>
          </w:p>
        </w:tc>
        <w:tc>
          <w:tcPr>
            <w:tcW w:w="2694" w:type="dxa"/>
          </w:tcPr>
          <w:p w14:paraId="378F6477" w14:textId="77777777" w:rsidR="005360AA" w:rsidRDefault="00C30109">
            <w:pPr>
              <w:widowControl/>
              <w:spacing w:line="300" w:lineRule="exact"/>
              <w:rPr>
                <w:rFonts w:ascii="ＭＳ 明朝" w:hAnsi="ＭＳ 明朝"/>
                <w:spacing w:val="-1"/>
              </w:rPr>
            </w:pPr>
            <w:r>
              <w:rPr>
                <w:rFonts w:ascii="ＭＳ 明朝" w:hAnsi="ＭＳ 明朝" w:hint="eastAsia"/>
                <w:spacing w:val="-1"/>
              </w:rPr>
              <w:t>内壁が破損した場合は対象となるか。</w:t>
            </w:r>
          </w:p>
        </w:tc>
        <w:tc>
          <w:tcPr>
            <w:tcW w:w="5804" w:type="dxa"/>
          </w:tcPr>
          <w:p w14:paraId="130E065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内壁（住家内に面する壁、間仕切壁等）が破損した場合については、対象として差支えありません。ただし、下地等の破損がなく、単に壁紙を補修する場合については、対象になりません。</w:t>
            </w:r>
          </w:p>
        </w:tc>
      </w:tr>
      <w:tr w:rsidR="005360AA" w14:paraId="029AFBCE" w14:textId="77777777">
        <w:tc>
          <w:tcPr>
            <w:tcW w:w="562" w:type="dxa"/>
          </w:tcPr>
          <w:p w14:paraId="3CA17332" w14:textId="0C78473B"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3</w:t>
            </w:r>
          </w:p>
        </w:tc>
        <w:tc>
          <w:tcPr>
            <w:tcW w:w="2694" w:type="dxa"/>
          </w:tcPr>
          <w:p w14:paraId="10E612A2" w14:textId="36FDC14F" w:rsidR="005360AA" w:rsidRDefault="00C30109">
            <w:pPr>
              <w:widowControl/>
              <w:spacing w:line="300" w:lineRule="exact"/>
              <w:rPr>
                <w:rFonts w:ascii="ＭＳ 明朝" w:hAnsi="ＭＳ 明朝"/>
                <w:spacing w:val="-1"/>
              </w:rPr>
            </w:pPr>
            <w:r>
              <w:rPr>
                <w:rFonts w:ascii="ＭＳ 明朝" w:hAnsi="ＭＳ 明朝" w:hint="eastAsia"/>
                <w:spacing w:val="-1"/>
              </w:rPr>
              <w:t>エアコンの室外機は修理の対象となるか。</w:t>
            </w:r>
          </w:p>
        </w:tc>
        <w:tc>
          <w:tcPr>
            <w:tcW w:w="5804" w:type="dxa"/>
          </w:tcPr>
          <w:p w14:paraId="0CF0AB0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エアコンは家電製品であり、住宅の応急修理の対象とはなりません。</w:t>
            </w:r>
          </w:p>
          <w:p w14:paraId="715AEEE4" w14:textId="77777777" w:rsidR="00C30109" w:rsidRDefault="00C30109">
            <w:pPr>
              <w:widowControl/>
              <w:spacing w:line="300" w:lineRule="exact"/>
              <w:ind w:firstLineChars="100" w:firstLine="240"/>
              <w:rPr>
                <w:rFonts w:ascii="ＭＳ 明朝" w:hAnsi="ＭＳ 明朝"/>
                <w:b/>
                <w:spacing w:val="-1"/>
              </w:rPr>
            </w:pPr>
          </w:p>
          <w:p w14:paraId="6565848D" w14:textId="77777777" w:rsidR="00C30109" w:rsidRDefault="00C30109">
            <w:pPr>
              <w:widowControl/>
              <w:spacing w:line="300" w:lineRule="exact"/>
              <w:ind w:firstLineChars="100" w:firstLine="240"/>
              <w:rPr>
                <w:rFonts w:ascii="ＭＳ 明朝" w:hAnsi="ＭＳ 明朝"/>
                <w:b/>
                <w:spacing w:val="-1"/>
              </w:rPr>
            </w:pPr>
          </w:p>
        </w:tc>
      </w:tr>
      <w:tr w:rsidR="005360AA" w14:paraId="72CD2963" w14:textId="77777777">
        <w:tc>
          <w:tcPr>
            <w:tcW w:w="562" w:type="dxa"/>
          </w:tcPr>
          <w:p w14:paraId="0EBAB481" w14:textId="0467C8A4"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4</w:t>
            </w:r>
          </w:p>
        </w:tc>
        <w:tc>
          <w:tcPr>
            <w:tcW w:w="2694" w:type="dxa"/>
          </w:tcPr>
          <w:p w14:paraId="68D5C062" w14:textId="3FEDC0A7" w:rsidR="005360AA" w:rsidRDefault="00C30109">
            <w:pPr>
              <w:widowControl/>
              <w:spacing w:line="300" w:lineRule="exact"/>
              <w:rPr>
                <w:rFonts w:ascii="ＭＳ 明朝" w:hAnsi="ＭＳ 明朝"/>
                <w:spacing w:val="-1"/>
              </w:rPr>
            </w:pPr>
            <w:r>
              <w:rPr>
                <w:rFonts w:ascii="ＭＳ 明朝" w:hAnsi="ＭＳ 明朝" w:hint="eastAsia"/>
                <w:spacing w:val="-1"/>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tc>
        <w:tc>
          <w:tcPr>
            <w:tcW w:w="5804" w:type="dxa"/>
          </w:tcPr>
          <w:p w14:paraId="6B4267C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新たに水道を敷設するための工事は元の住宅の応急修理の範囲とはならないため、対象とはなりません。</w:t>
            </w:r>
          </w:p>
          <w:p w14:paraId="6D94715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上水道事業を所管する担当窓口に相談願います。</w:t>
            </w:r>
          </w:p>
        </w:tc>
      </w:tr>
      <w:tr w:rsidR="005360AA" w14:paraId="7EAA0F15" w14:textId="77777777">
        <w:tc>
          <w:tcPr>
            <w:tcW w:w="562" w:type="dxa"/>
          </w:tcPr>
          <w:p w14:paraId="43B9B4E0" w14:textId="300CC1C0"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5</w:t>
            </w:r>
          </w:p>
        </w:tc>
        <w:tc>
          <w:tcPr>
            <w:tcW w:w="2694" w:type="dxa"/>
          </w:tcPr>
          <w:p w14:paraId="6ED461B0" w14:textId="774EF895" w:rsidR="005360AA" w:rsidRDefault="00C30109">
            <w:pPr>
              <w:widowControl/>
              <w:spacing w:line="300" w:lineRule="exact"/>
              <w:rPr>
                <w:rFonts w:ascii="ＭＳ 明朝" w:hAnsi="ＭＳ 明朝"/>
                <w:spacing w:val="-1"/>
              </w:rPr>
            </w:pPr>
            <w:r>
              <w:rPr>
                <w:rFonts w:ascii="ＭＳ 明朝" w:hAnsi="ＭＳ 明朝" w:hint="eastAsia"/>
                <w:spacing w:val="-1"/>
              </w:rPr>
              <w:t>浸水被害により、浄化槽ブロワーが故障した。ブロワーの交換は応急修理の対象となるか。</w:t>
            </w:r>
          </w:p>
        </w:tc>
        <w:tc>
          <w:tcPr>
            <w:tcW w:w="5804" w:type="dxa"/>
          </w:tcPr>
          <w:p w14:paraId="64B4944C"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浄化槽ブロワーは住宅設備であり、対象として差し支えありません。</w:t>
            </w:r>
          </w:p>
        </w:tc>
      </w:tr>
      <w:tr w:rsidR="005360AA" w14:paraId="483514F4" w14:textId="77777777">
        <w:tc>
          <w:tcPr>
            <w:tcW w:w="562" w:type="dxa"/>
          </w:tcPr>
          <w:p w14:paraId="5D1192E9" w14:textId="65E621B3"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6</w:t>
            </w:r>
          </w:p>
        </w:tc>
        <w:tc>
          <w:tcPr>
            <w:tcW w:w="2694" w:type="dxa"/>
          </w:tcPr>
          <w:p w14:paraId="063DDF45" w14:textId="77777777" w:rsidR="005360AA" w:rsidRDefault="00C30109">
            <w:pPr>
              <w:widowControl/>
              <w:spacing w:line="300" w:lineRule="exact"/>
              <w:rPr>
                <w:rFonts w:ascii="ＭＳ 明朝" w:hAnsi="ＭＳ 明朝"/>
                <w:spacing w:val="-1"/>
              </w:rPr>
            </w:pPr>
            <w:r>
              <w:rPr>
                <w:rFonts w:ascii="ＭＳ 明朝" w:hAnsi="ＭＳ 明朝" w:hint="eastAsia"/>
                <w:spacing w:val="-1"/>
              </w:rPr>
              <w:t>台所の流し台（キッチン）を交換することは応急修理の対象となるか。</w:t>
            </w:r>
          </w:p>
          <w:p w14:paraId="0EAB1FC1" w14:textId="77777777" w:rsidR="005360AA" w:rsidRDefault="00C30109">
            <w:pPr>
              <w:widowControl/>
              <w:spacing w:line="300" w:lineRule="exact"/>
              <w:rPr>
                <w:rFonts w:ascii="ＭＳ 明朝" w:hAnsi="ＭＳ 明朝"/>
                <w:spacing w:val="-1"/>
              </w:rPr>
            </w:pPr>
            <w:r>
              <w:rPr>
                <w:rFonts w:ascii="ＭＳ 明朝" w:hAnsi="ＭＳ 明朝" w:hint="eastAsia"/>
                <w:spacing w:val="-1"/>
              </w:rPr>
              <w:t>また、オール電化のＩＨクッキングヒーターは対象となるか。</w:t>
            </w:r>
          </w:p>
        </w:tc>
        <w:tc>
          <w:tcPr>
            <w:tcW w:w="5804" w:type="dxa"/>
          </w:tcPr>
          <w:p w14:paraId="55EDDFBE"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損傷した流し台（キッチン）は住宅の基本設備であり、交換は応急修理の対象として差し支えありません。</w:t>
            </w:r>
          </w:p>
          <w:p w14:paraId="21AD5172"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損傷した流し台と吊戸棚が一体となっているからといっても、浸水していない、損傷していない吊戸棚を交換する場合は、応急修理の対象外となります。</w:t>
            </w:r>
          </w:p>
          <w:p w14:paraId="111A3897"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ＩＨクッキングヒーターがシステムキッチンと一体となっている場合は修理の対象です。</w:t>
            </w:r>
          </w:p>
          <w:p w14:paraId="35F9B8D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ただし、ガスコンロからＩＨクッキングヒーターなどの明らかなグレードアップは応急修理の対象外となります。</w:t>
            </w:r>
          </w:p>
        </w:tc>
      </w:tr>
      <w:tr w:rsidR="005360AA" w14:paraId="5BEC4657" w14:textId="77777777">
        <w:tc>
          <w:tcPr>
            <w:tcW w:w="562" w:type="dxa"/>
          </w:tcPr>
          <w:p w14:paraId="3771B05B" w14:textId="7B0BD13F" w:rsidR="005360AA" w:rsidRDefault="00C30109">
            <w:pPr>
              <w:widowControl/>
              <w:jc w:val="center"/>
              <w:rPr>
                <w:rFonts w:ascii="ＭＳ 明朝" w:hAnsi="ＭＳ 明朝"/>
                <w:spacing w:val="-1"/>
              </w:rPr>
            </w:pPr>
            <w:r>
              <w:rPr>
                <w:rFonts w:ascii="ＭＳ 明朝" w:hAnsi="ＭＳ 明朝" w:hint="eastAsia"/>
                <w:spacing w:val="-1"/>
              </w:rPr>
              <w:t>3</w:t>
            </w:r>
            <w:r w:rsidR="000C2550">
              <w:rPr>
                <w:rFonts w:ascii="ＭＳ 明朝" w:hAnsi="ＭＳ 明朝" w:hint="eastAsia"/>
                <w:spacing w:val="-1"/>
              </w:rPr>
              <w:t>7</w:t>
            </w:r>
          </w:p>
        </w:tc>
        <w:tc>
          <w:tcPr>
            <w:tcW w:w="2694" w:type="dxa"/>
          </w:tcPr>
          <w:p w14:paraId="258CB1B7" w14:textId="355DF165" w:rsidR="005360AA" w:rsidRDefault="00C30109">
            <w:pPr>
              <w:widowControl/>
              <w:spacing w:line="300" w:lineRule="exact"/>
              <w:rPr>
                <w:rFonts w:ascii="ＭＳ 明朝" w:hAnsi="ＭＳ 明朝"/>
                <w:spacing w:val="-1"/>
              </w:rPr>
            </w:pPr>
            <w:r>
              <w:rPr>
                <w:rFonts w:ascii="ＭＳ 明朝" w:hAnsi="ＭＳ 明朝" w:hint="eastAsia"/>
                <w:spacing w:val="-1"/>
              </w:rPr>
              <w:t>ガスコンロは対象となるか。</w:t>
            </w:r>
          </w:p>
        </w:tc>
        <w:tc>
          <w:tcPr>
            <w:tcW w:w="5804" w:type="dxa"/>
          </w:tcPr>
          <w:p w14:paraId="218A911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ガスコンロは家電製品であり、生活必需品として配布していることから応急修理の対象外となります。</w:t>
            </w:r>
          </w:p>
        </w:tc>
      </w:tr>
      <w:tr w:rsidR="005360AA" w14:paraId="368ABD32" w14:textId="77777777">
        <w:tc>
          <w:tcPr>
            <w:tcW w:w="562" w:type="dxa"/>
          </w:tcPr>
          <w:p w14:paraId="1253598A" w14:textId="279BA762" w:rsidR="005360AA" w:rsidRDefault="000C2550">
            <w:pPr>
              <w:widowControl/>
              <w:jc w:val="center"/>
              <w:rPr>
                <w:rFonts w:ascii="ＭＳ 明朝" w:hAnsi="ＭＳ 明朝"/>
                <w:spacing w:val="-1"/>
              </w:rPr>
            </w:pPr>
            <w:r>
              <w:rPr>
                <w:rFonts w:ascii="ＭＳ 明朝" w:hAnsi="ＭＳ 明朝" w:hint="eastAsia"/>
                <w:spacing w:val="-1"/>
              </w:rPr>
              <w:t>38</w:t>
            </w:r>
          </w:p>
        </w:tc>
        <w:tc>
          <w:tcPr>
            <w:tcW w:w="2694" w:type="dxa"/>
          </w:tcPr>
          <w:p w14:paraId="229EC61F" w14:textId="77777777" w:rsidR="005360AA" w:rsidRDefault="00C30109">
            <w:pPr>
              <w:widowControl/>
              <w:spacing w:line="300" w:lineRule="exact"/>
              <w:rPr>
                <w:rFonts w:ascii="ＭＳ 明朝" w:hAnsi="ＭＳ 明朝"/>
                <w:spacing w:val="-1"/>
              </w:rPr>
            </w:pPr>
            <w:r>
              <w:rPr>
                <w:rFonts w:ascii="ＭＳ 明朝" w:hAnsi="ＭＳ 明朝" w:hint="eastAsia"/>
                <w:spacing w:val="-1"/>
              </w:rPr>
              <w:t>便器が使用できない状態になった。応急修理の対象となるか。</w:t>
            </w:r>
          </w:p>
        </w:tc>
        <w:tc>
          <w:tcPr>
            <w:tcW w:w="5804" w:type="dxa"/>
          </w:tcPr>
          <w:p w14:paraId="4023559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応急修理の対象として差し支えありません。（暖房便座は可。）</w:t>
            </w:r>
          </w:p>
          <w:p w14:paraId="2696B8BA"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•被災前から温水洗浄便座が備わっている場合は修理して差支えありません。</w:t>
            </w:r>
          </w:p>
          <w:p w14:paraId="7F39869E"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•被災前、温水洗浄機能が付いていない便器であったにも関わらず応急修理において温水洗浄機能を新規で取り付ける場合は対象外となります。</w:t>
            </w:r>
          </w:p>
          <w:p w14:paraId="5CEE4D70"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•和式便器から洋式便器（暖房便座は可。）は対象として差し支えありません。（ただし、温水洗浄便座の新規取付けは対象外となります。）</w:t>
            </w:r>
          </w:p>
          <w:p w14:paraId="3D1DAD36"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•自宅に大便器と小便器がある場合は、大便器の修理のみ応急修理の対象となります。両方の便器の修理は制度の趣旨・目的と合致せず、応急修理の対象とは言えません。</w:t>
            </w:r>
          </w:p>
        </w:tc>
      </w:tr>
      <w:tr w:rsidR="005360AA" w14:paraId="0A590CE2" w14:textId="77777777">
        <w:tc>
          <w:tcPr>
            <w:tcW w:w="562" w:type="dxa"/>
          </w:tcPr>
          <w:p w14:paraId="0388F312" w14:textId="6F697BE5" w:rsidR="005360AA" w:rsidRDefault="000C2550">
            <w:pPr>
              <w:widowControl/>
              <w:jc w:val="center"/>
              <w:rPr>
                <w:rFonts w:ascii="ＭＳ 明朝" w:hAnsi="ＭＳ 明朝"/>
                <w:spacing w:val="-1"/>
              </w:rPr>
            </w:pPr>
            <w:r>
              <w:rPr>
                <w:rFonts w:ascii="ＭＳ 明朝" w:hAnsi="ＭＳ 明朝" w:hint="eastAsia"/>
                <w:spacing w:val="-1"/>
              </w:rPr>
              <w:t>39</w:t>
            </w:r>
          </w:p>
        </w:tc>
        <w:tc>
          <w:tcPr>
            <w:tcW w:w="2694" w:type="dxa"/>
          </w:tcPr>
          <w:p w14:paraId="37E1AD17"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住宅の１階と２階の両階にトイレがあり、１階のトイレが破損した場合、修理の対象となるか。</w:t>
            </w:r>
          </w:p>
        </w:tc>
        <w:tc>
          <w:tcPr>
            <w:tcW w:w="5804" w:type="dxa"/>
          </w:tcPr>
          <w:p w14:paraId="67BA23FE"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•１階にトイレがあり災害により破損したが、２階にもトイレがあり、差し当たって２階のトイレの使用が可能な状態であれば、応急修理の対象とはなりません。</w:t>
            </w:r>
          </w:p>
          <w:p w14:paraId="6B03C2E7"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•また、２階のトイレと１階のトイレの交換も応急修理の対象となりません。</w:t>
            </w:r>
          </w:p>
        </w:tc>
      </w:tr>
      <w:tr w:rsidR="005360AA" w14:paraId="3E55B142" w14:textId="77777777">
        <w:tc>
          <w:tcPr>
            <w:tcW w:w="562" w:type="dxa"/>
          </w:tcPr>
          <w:p w14:paraId="15500269" w14:textId="3E033B01" w:rsidR="005360AA" w:rsidRDefault="000C2550">
            <w:pPr>
              <w:widowControl/>
              <w:jc w:val="center"/>
              <w:rPr>
                <w:rFonts w:ascii="ＭＳ 明朝" w:hAnsi="ＭＳ 明朝"/>
                <w:spacing w:val="-1"/>
              </w:rPr>
            </w:pPr>
            <w:r>
              <w:rPr>
                <w:rFonts w:ascii="ＭＳ 明朝" w:hAnsi="ＭＳ 明朝" w:hint="eastAsia"/>
                <w:spacing w:val="-1"/>
              </w:rPr>
              <w:t>40</w:t>
            </w:r>
          </w:p>
        </w:tc>
        <w:tc>
          <w:tcPr>
            <w:tcW w:w="2694" w:type="dxa"/>
          </w:tcPr>
          <w:p w14:paraId="3979347C" w14:textId="77777777" w:rsidR="005360AA" w:rsidRDefault="00C30109">
            <w:pPr>
              <w:widowControl/>
              <w:spacing w:line="300" w:lineRule="exact"/>
              <w:rPr>
                <w:rFonts w:ascii="ＭＳ 明朝" w:hAnsi="ＭＳ 明朝"/>
                <w:spacing w:val="-1"/>
              </w:rPr>
            </w:pPr>
            <w:r>
              <w:rPr>
                <w:rFonts w:ascii="ＭＳ 明朝" w:hAnsi="ＭＳ 明朝" w:hint="eastAsia"/>
                <w:spacing w:val="-1"/>
              </w:rPr>
              <w:t>温水洗浄便座は応急修理の対象となるか。</w:t>
            </w:r>
          </w:p>
        </w:tc>
        <w:tc>
          <w:tcPr>
            <w:tcW w:w="5804" w:type="dxa"/>
          </w:tcPr>
          <w:p w14:paraId="79DF57AE" w14:textId="77777777" w:rsidR="005360AA" w:rsidRDefault="00C30109">
            <w:pPr>
              <w:widowControl/>
              <w:spacing w:line="300" w:lineRule="exact"/>
              <w:ind w:left="120" w:hangingChars="50" w:hanging="120"/>
              <w:rPr>
                <w:rFonts w:ascii="ＭＳ 明朝" w:hAnsi="ＭＳ 明朝"/>
                <w:b/>
                <w:spacing w:val="-1"/>
              </w:rPr>
            </w:pPr>
            <w:r>
              <w:rPr>
                <w:rFonts w:ascii="ＭＳ 明朝" w:hAnsi="ＭＳ 明朝" w:hint="eastAsia"/>
                <w:b/>
                <w:spacing w:val="-1"/>
              </w:rPr>
              <w:t>•被災前から温水洗浄便座が備わっている場合は修理して差支えありません。</w:t>
            </w:r>
          </w:p>
          <w:p w14:paraId="083397DD" w14:textId="77777777" w:rsidR="005360AA" w:rsidRDefault="00C30109">
            <w:pPr>
              <w:widowControl/>
              <w:spacing w:line="300" w:lineRule="exact"/>
              <w:rPr>
                <w:rFonts w:ascii="ＭＳ 明朝" w:hAnsi="ＭＳ 明朝"/>
                <w:b/>
                <w:spacing w:val="-1"/>
              </w:rPr>
            </w:pPr>
            <w:r>
              <w:rPr>
                <w:rFonts w:ascii="ＭＳ 明朝" w:hAnsi="ＭＳ 明朝" w:hint="eastAsia"/>
                <w:b/>
                <w:spacing w:val="-1"/>
              </w:rPr>
              <w:t>・ただし、新規設置は、修理ではないため対象外となります。</w:t>
            </w:r>
          </w:p>
        </w:tc>
      </w:tr>
      <w:tr w:rsidR="005360AA" w14:paraId="6007B0C2" w14:textId="77777777">
        <w:tc>
          <w:tcPr>
            <w:tcW w:w="562" w:type="dxa"/>
          </w:tcPr>
          <w:p w14:paraId="787DFEC0" w14:textId="4E438E24"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1</w:t>
            </w:r>
          </w:p>
        </w:tc>
        <w:tc>
          <w:tcPr>
            <w:tcW w:w="2694" w:type="dxa"/>
          </w:tcPr>
          <w:p w14:paraId="14A2FA6C" w14:textId="77777777" w:rsidR="005360AA" w:rsidRDefault="00C30109">
            <w:pPr>
              <w:widowControl/>
              <w:spacing w:line="300" w:lineRule="exact"/>
              <w:rPr>
                <w:rFonts w:ascii="ＭＳ 明朝" w:hAnsi="ＭＳ 明朝"/>
                <w:spacing w:val="-1"/>
              </w:rPr>
            </w:pPr>
            <w:r>
              <w:rPr>
                <w:rFonts w:ascii="ＭＳ 明朝" w:hAnsi="ＭＳ 明朝" w:hint="eastAsia"/>
                <w:spacing w:val="-1"/>
              </w:rPr>
              <w:t>浴槽に汚泥や石が流入し、破損又はひびが入っている。応急修理の対象となるか。</w:t>
            </w:r>
          </w:p>
        </w:tc>
        <w:tc>
          <w:tcPr>
            <w:tcW w:w="5804" w:type="dxa"/>
          </w:tcPr>
          <w:p w14:paraId="4B6DBFA6"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修理・交換の対象として差し支えありません。</w:t>
            </w:r>
          </w:p>
          <w:p w14:paraId="4C5E28E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また、破損又はひびもない状態の浴槽であって、なお交換を必要とする場合については、破損箇所を明確にする必要があります。</w:t>
            </w:r>
          </w:p>
          <w:p w14:paraId="535431C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なお、公営住宅の浴槽については応急修理の対象になりません。</w:t>
            </w:r>
          </w:p>
        </w:tc>
      </w:tr>
      <w:tr w:rsidR="005360AA" w14:paraId="30C4095F" w14:textId="77777777">
        <w:tc>
          <w:tcPr>
            <w:tcW w:w="562" w:type="dxa"/>
          </w:tcPr>
          <w:p w14:paraId="2214E529" w14:textId="58176402"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2</w:t>
            </w:r>
          </w:p>
        </w:tc>
        <w:tc>
          <w:tcPr>
            <w:tcW w:w="2694" w:type="dxa"/>
          </w:tcPr>
          <w:p w14:paraId="48C12492" w14:textId="2EC08A71" w:rsidR="005360AA" w:rsidRDefault="00C30109">
            <w:pPr>
              <w:widowControl/>
              <w:spacing w:line="300" w:lineRule="exact"/>
              <w:rPr>
                <w:rFonts w:ascii="ＭＳ 明朝" w:hAnsi="ＭＳ 明朝"/>
                <w:spacing w:val="-1"/>
              </w:rPr>
            </w:pPr>
            <w:r>
              <w:rPr>
                <w:rFonts w:ascii="ＭＳ 明朝" w:hAnsi="ＭＳ 明朝" w:hint="eastAsia"/>
                <w:spacing w:val="-1"/>
              </w:rPr>
              <w:t>各住戸に設置している防災行政無線が浸水により使用不能となった。修理の対象になるか。</w:t>
            </w:r>
          </w:p>
        </w:tc>
        <w:tc>
          <w:tcPr>
            <w:tcW w:w="5804" w:type="dxa"/>
          </w:tcPr>
          <w:p w14:paraId="34A4C91C"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応急修理の対象外です。個別の受信器の交換・修理については、各市町村又は都道府県の危機管理部門にお尋ねください。</w:t>
            </w:r>
          </w:p>
        </w:tc>
      </w:tr>
      <w:tr w:rsidR="005360AA" w14:paraId="67EFAA37" w14:textId="77777777">
        <w:tc>
          <w:tcPr>
            <w:tcW w:w="562" w:type="dxa"/>
          </w:tcPr>
          <w:p w14:paraId="6BA83EF3" w14:textId="61476621"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3</w:t>
            </w:r>
          </w:p>
        </w:tc>
        <w:tc>
          <w:tcPr>
            <w:tcW w:w="2694" w:type="dxa"/>
          </w:tcPr>
          <w:p w14:paraId="505CF40D" w14:textId="2B8BD7EF" w:rsidR="005360AA" w:rsidRDefault="00C30109">
            <w:pPr>
              <w:widowControl/>
              <w:spacing w:line="300" w:lineRule="exact"/>
              <w:rPr>
                <w:rFonts w:ascii="ＭＳ 明朝" w:hAnsi="ＭＳ 明朝"/>
                <w:spacing w:val="-1"/>
              </w:rPr>
            </w:pPr>
            <w:r>
              <w:rPr>
                <w:rFonts w:ascii="ＭＳ 明朝" w:hAnsi="ＭＳ 明朝" w:hint="eastAsia"/>
                <w:spacing w:val="-1"/>
              </w:rPr>
              <w:t>71万７千円以内あるいは34万８千円以内であれば、修理を複数業者へ依頼することは可能か。</w:t>
            </w:r>
          </w:p>
        </w:tc>
        <w:tc>
          <w:tcPr>
            <w:tcW w:w="5804" w:type="dxa"/>
          </w:tcPr>
          <w:p w14:paraId="2FCD204F"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修理を単一の業者に発注するよりも、複数の業者に分割発注した方が工期短縮も費用節約になる場合は、修理を工種ごとに別の業者に分割発注することは可能です。修理が長期化する場合は認められない場合もあります。</w:t>
            </w:r>
          </w:p>
          <w:p w14:paraId="7121E6C4" w14:textId="77777777" w:rsidR="00C30109" w:rsidRDefault="00C30109">
            <w:pPr>
              <w:widowControl/>
              <w:spacing w:line="300" w:lineRule="exact"/>
              <w:ind w:firstLineChars="100" w:firstLine="240"/>
              <w:rPr>
                <w:rFonts w:ascii="ＭＳ 明朝" w:hAnsi="ＭＳ 明朝"/>
                <w:b/>
                <w:spacing w:val="-1"/>
              </w:rPr>
            </w:pPr>
          </w:p>
          <w:p w14:paraId="35FB5811" w14:textId="77777777" w:rsidR="00C30109" w:rsidRDefault="00C30109">
            <w:pPr>
              <w:widowControl/>
              <w:spacing w:line="300" w:lineRule="exact"/>
              <w:ind w:firstLineChars="100" w:firstLine="240"/>
              <w:rPr>
                <w:rFonts w:ascii="ＭＳ 明朝" w:hAnsi="ＭＳ 明朝"/>
                <w:b/>
                <w:spacing w:val="-1"/>
              </w:rPr>
            </w:pPr>
          </w:p>
          <w:p w14:paraId="517E839E" w14:textId="77777777" w:rsidR="00C30109" w:rsidRDefault="00C30109">
            <w:pPr>
              <w:widowControl/>
              <w:spacing w:line="300" w:lineRule="exact"/>
              <w:ind w:firstLineChars="100" w:firstLine="240"/>
              <w:rPr>
                <w:rFonts w:ascii="ＭＳ 明朝" w:hAnsi="ＭＳ 明朝"/>
                <w:b/>
                <w:spacing w:val="-1"/>
              </w:rPr>
            </w:pPr>
          </w:p>
          <w:p w14:paraId="057364B0" w14:textId="77777777" w:rsidR="00C30109" w:rsidRDefault="00C30109">
            <w:pPr>
              <w:widowControl/>
              <w:spacing w:line="300" w:lineRule="exact"/>
              <w:ind w:firstLineChars="100" w:firstLine="240"/>
              <w:rPr>
                <w:rFonts w:ascii="ＭＳ 明朝" w:hAnsi="ＭＳ 明朝"/>
                <w:b/>
                <w:spacing w:val="-1"/>
              </w:rPr>
            </w:pPr>
          </w:p>
          <w:p w14:paraId="582F6EF5" w14:textId="77777777" w:rsidR="00C30109" w:rsidRDefault="00C30109">
            <w:pPr>
              <w:widowControl/>
              <w:spacing w:line="300" w:lineRule="exact"/>
              <w:ind w:firstLineChars="100" w:firstLine="240"/>
              <w:rPr>
                <w:rFonts w:ascii="ＭＳ 明朝" w:hAnsi="ＭＳ 明朝"/>
                <w:b/>
                <w:spacing w:val="-1"/>
              </w:rPr>
            </w:pPr>
          </w:p>
          <w:p w14:paraId="190B7762" w14:textId="77777777" w:rsidR="00C30109" w:rsidRDefault="00C30109">
            <w:pPr>
              <w:widowControl/>
              <w:spacing w:line="300" w:lineRule="exact"/>
              <w:ind w:firstLineChars="100" w:firstLine="240"/>
              <w:rPr>
                <w:rFonts w:ascii="ＭＳ 明朝" w:hAnsi="ＭＳ 明朝"/>
                <w:b/>
                <w:spacing w:val="-1"/>
              </w:rPr>
            </w:pPr>
          </w:p>
        </w:tc>
      </w:tr>
      <w:tr w:rsidR="005360AA" w14:paraId="2D7ADD1D" w14:textId="77777777">
        <w:tc>
          <w:tcPr>
            <w:tcW w:w="562" w:type="dxa"/>
          </w:tcPr>
          <w:p w14:paraId="7061E1FC" w14:textId="68303109"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4</w:t>
            </w:r>
          </w:p>
        </w:tc>
        <w:tc>
          <w:tcPr>
            <w:tcW w:w="2694" w:type="dxa"/>
          </w:tcPr>
          <w:p w14:paraId="762770DD" w14:textId="77777777" w:rsidR="005360AA" w:rsidRDefault="00C30109">
            <w:pPr>
              <w:widowControl/>
              <w:spacing w:line="300" w:lineRule="exact"/>
              <w:rPr>
                <w:rFonts w:ascii="ＭＳ 明朝" w:hAnsi="ＭＳ 明朝"/>
                <w:spacing w:val="-1"/>
              </w:rPr>
            </w:pPr>
            <w:r>
              <w:rPr>
                <w:rFonts w:ascii="ＭＳ 明朝" w:hAnsi="ＭＳ 明朝" w:hint="eastAsia"/>
                <w:spacing w:val="-1"/>
              </w:rPr>
              <w:t>住宅の修理の見積を依頼したら、100 万円の見積書が提示された。応急修理の限度額を超える場合は、どのように申し込んだらよいか。</w:t>
            </w:r>
          </w:p>
        </w:tc>
        <w:tc>
          <w:tcPr>
            <w:tcW w:w="5804" w:type="dxa"/>
          </w:tcPr>
          <w:p w14:paraId="6221B2E9"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被災者負担分と、応急修理分を含んだ修理見積書（様式第３号）を作成し、各市町村窓口に提出してください。</w:t>
            </w:r>
          </w:p>
          <w:p w14:paraId="41D992C0"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また、基準額を超えた部分や応急修理の対象とならない部分については、申請者と業者で別途契約をしていただく必要があります。</w:t>
            </w:r>
          </w:p>
          <w:p w14:paraId="52DF9E20" w14:textId="77777777" w:rsidR="005360AA" w:rsidRDefault="00C30109">
            <w:pPr>
              <w:widowControl/>
              <w:spacing w:line="300" w:lineRule="exact"/>
              <w:rPr>
                <w:rFonts w:ascii="ＭＳ 明朝" w:hAnsi="ＭＳ 明朝"/>
                <w:b/>
                <w:spacing w:val="-1"/>
              </w:rPr>
            </w:pPr>
            <w:r>
              <w:rPr>
                <w:rFonts w:ascii="ＭＳ 明朝" w:hAnsi="ＭＳ 明朝" w:hint="eastAsia"/>
                <w:b/>
                <w:spacing w:val="-1"/>
              </w:rPr>
              <w:t>●修理総額 100.0 万円の場合</w:t>
            </w:r>
          </w:p>
          <w:p w14:paraId="67C20B50" w14:textId="77777777" w:rsidR="005360AA" w:rsidRDefault="00C30109">
            <w:pPr>
              <w:widowControl/>
              <w:spacing w:line="300" w:lineRule="exact"/>
              <w:ind w:leftChars="100" w:left="481" w:hangingChars="100" w:hanging="240"/>
              <w:rPr>
                <w:rFonts w:ascii="ＭＳ 明朝" w:hAnsi="ＭＳ 明朝"/>
                <w:b/>
                <w:spacing w:val="-1"/>
                <w:sz w:val="18"/>
              </w:rPr>
            </w:pPr>
            <w:r>
              <w:rPr>
                <w:rFonts w:ascii="ＭＳ 明朝" w:hAnsi="ＭＳ 明朝" w:hint="eastAsia"/>
                <w:b/>
                <w:spacing w:val="-1"/>
              </w:rPr>
              <w:t>・応急修理  71.7 万円以内</w:t>
            </w:r>
            <w:r>
              <w:rPr>
                <w:rFonts w:ascii="ＭＳ 明朝" w:hAnsi="ＭＳ 明朝" w:hint="eastAsia"/>
                <w:b/>
                <w:spacing w:val="-1"/>
                <w:sz w:val="18"/>
              </w:rPr>
              <w:t>（注意：応急修理の対象外が多い場合は満額にはなりません。）※</w:t>
            </w:r>
          </w:p>
          <w:p w14:paraId="1A38E62A"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・自己負担</w:t>
            </w:r>
            <w:r>
              <w:rPr>
                <w:rFonts w:ascii="ＭＳ 明朝" w:hAnsi="ＭＳ 明朝" w:hint="eastAsia"/>
                <w:b/>
                <w:spacing w:val="-1"/>
              </w:rPr>
              <w:tab/>
            </w:r>
            <w:r>
              <w:rPr>
                <w:rFonts w:ascii="ＭＳ 明朝" w:hAnsi="ＭＳ 明朝"/>
                <w:b/>
                <w:spacing w:val="-1"/>
              </w:rPr>
              <w:t>2</w:t>
            </w:r>
            <w:r>
              <w:rPr>
                <w:rFonts w:ascii="ＭＳ 明朝" w:hAnsi="ＭＳ 明朝" w:hint="eastAsia"/>
                <w:b/>
                <w:spacing w:val="-1"/>
              </w:rPr>
              <w:t>8.3 万円以上</w:t>
            </w:r>
          </w:p>
          <w:p w14:paraId="13E29487" w14:textId="77777777" w:rsidR="005360AA" w:rsidRDefault="00C30109">
            <w:pPr>
              <w:widowControl/>
              <w:spacing w:line="300" w:lineRule="exact"/>
              <w:ind w:firstLineChars="100" w:firstLine="180"/>
              <w:rPr>
                <w:rFonts w:ascii="ＭＳ 明朝" w:hAnsi="ＭＳ 明朝"/>
                <w:b/>
                <w:spacing w:val="-1"/>
                <w:sz w:val="18"/>
              </w:rPr>
            </w:pPr>
            <w:r>
              <w:rPr>
                <w:rFonts w:ascii="ＭＳ 明朝" w:hAnsi="ＭＳ 明朝" w:hint="eastAsia"/>
                <w:b/>
                <w:spacing w:val="-1"/>
                <w:sz w:val="18"/>
              </w:rPr>
              <w:t>※大規模半壊、中規模半壊、半壊の場合の限度額</w:t>
            </w:r>
          </w:p>
          <w:p w14:paraId="7668CC84"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なお、自己負担が困難であり、応急修理費用の範囲内で修理を依頼したい場合は、各市町村窓口で相談いただくようお願いします。</w:t>
            </w:r>
          </w:p>
        </w:tc>
      </w:tr>
      <w:tr w:rsidR="005360AA" w14:paraId="68C07E11" w14:textId="77777777">
        <w:tc>
          <w:tcPr>
            <w:tcW w:w="562" w:type="dxa"/>
          </w:tcPr>
          <w:p w14:paraId="5D81706F" w14:textId="4C396108"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5</w:t>
            </w:r>
          </w:p>
        </w:tc>
        <w:tc>
          <w:tcPr>
            <w:tcW w:w="2694" w:type="dxa"/>
          </w:tcPr>
          <w:p w14:paraId="49C3366E" w14:textId="77777777" w:rsidR="005360AA" w:rsidRDefault="00C30109">
            <w:pPr>
              <w:widowControl/>
              <w:spacing w:line="300" w:lineRule="exact"/>
              <w:rPr>
                <w:rFonts w:ascii="ＭＳ 明朝" w:hAnsi="ＭＳ 明朝"/>
                <w:spacing w:val="-1"/>
              </w:rPr>
            </w:pPr>
            <w:r>
              <w:rPr>
                <w:rFonts w:ascii="ＭＳ 明朝" w:hAnsi="ＭＳ 明朝" w:hint="eastAsia"/>
                <w:spacing w:val="-1"/>
              </w:rPr>
              <w:t>応急修理業者は指定業者から選択しなければいけないのか。</w:t>
            </w:r>
          </w:p>
          <w:p w14:paraId="610BE736" w14:textId="77777777" w:rsidR="005360AA" w:rsidRDefault="00C30109">
            <w:pPr>
              <w:widowControl/>
              <w:spacing w:line="300" w:lineRule="exact"/>
              <w:rPr>
                <w:rFonts w:ascii="ＭＳ 明朝" w:hAnsi="ＭＳ 明朝"/>
                <w:spacing w:val="-1"/>
              </w:rPr>
            </w:pPr>
            <w:r>
              <w:rPr>
                <w:rFonts w:ascii="ＭＳ 明朝" w:hAnsi="ＭＳ 明朝" w:hint="eastAsia"/>
                <w:spacing w:val="-1"/>
              </w:rPr>
              <w:t>自分の家を建ててくれた業者又は大工に施工してもらってはいけないのか。</w:t>
            </w:r>
          </w:p>
        </w:tc>
        <w:tc>
          <w:tcPr>
            <w:tcW w:w="5804" w:type="dxa"/>
          </w:tcPr>
          <w:p w14:paraId="20B1E6E0"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応急修理指定業者リスト以外の業者に施工してもらうことは可能です。</w:t>
            </w:r>
          </w:p>
          <w:p w14:paraId="63F2D433"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ただし、応急修理の対象等、制度の内容を説明させていただく必要があるので、手配された業者の方に受付窓口に来ていただくようお願いしてください。</w:t>
            </w:r>
          </w:p>
          <w:p w14:paraId="75C38489" w14:textId="77777777" w:rsidR="005360AA" w:rsidRDefault="00C30109">
            <w:pPr>
              <w:widowControl/>
              <w:spacing w:line="300" w:lineRule="exact"/>
              <w:rPr>
                <w:rFonts w:ascii="ＭＳ 明朝" w:hAnsi="ＭＳ 明朝"/>
                <w:b/>
                <w:spacing w:val="-1"/>
              </w:rPr>
            </w:pPr>
            <w:r>
              <w:rPr>
                <w:rFonts w:ascii="ＭＳ 明朝" w:hAnsi="ＭＳ 明朝" w:hint="eastAsia"/>
                <w:b/>
                <w:spacing w:val="-1"/>
              </w:rPr>
              <w:t>（ほかの市町村で既に登録済みで、応急修理制度を理解されている業者の場合は、その旨を窓口でお知らせください。）</w:t>
            </w:r>
          </w:p>
        </w:tc>
      </w:tr>
      <w:tr w:rsidR="005360AA" w14:paraId="5E61BACB" w14:textId="77777777" w:rsidTr="000C2550">
        <w:trPr>
          <w:trHeight w:val="1975"/>
        </w:trPr>
        <w:tc>
          <w:tcPr>
            <w:tcW w:w="562" w:type="dxa"/>
          </w:tcPr>
          <w:p w14:paraId="3BB14D95" w14:textId="69D566C8" w:rsidR="005360AA" w:rsidRDefault="00C30109">
            <w:pPr>
              <w:widowControl/>
              <w:jc w:val="center"/>
              <w:rPr>
                <w:rFonts w:ascii="ＭＳ 明朝" w:hAnsi="ＭＳ 明朝"/>
                <w:spacing w:val="-1"/>
              </w:rPr>
            </w:pPr>
            <w:r>
              <w:rPr>
                <w:rFonts w:ascii="ＭＳ 明朝" w:hAnsi="ＭＳ 明朝" w:hint="eastAsia"/>
                <w:spacing w:val="-1"/>
              </w:rPr>
              <w:t>4</w:t>
            </w:r>
            <w:r w:rsidR="000C2550">
              <w:rPr>
                <w:rFonts w:ascii="ＭＳ 明朝" w:hAnsi="ＭＳ 明朝" w:hint="eastAsia"/>
                <w:spacing w:val="-1"/>
              </w:rPr>
              <w:t>6</w:t>
            </w:r>
          </w:p>
        </w:tc>
        <w:tc>
          <w:tcPr>
            <w:tcW w:w="2694" w:type="dxa"/>
          </w:tcPr>
          <w:p w14:paraId="1BFA2D31" w14:textId="77777777" w:rsidR="005360AA" w:rsidRDefault="00C30109">
            <w:pPr>
              <w:widowControl/>
              <w:spacing w:line="300" w:lineRule="exact"/>
              <w:rPr>
                <w:rFonts w:ascii="ＭＳ 明朝" w:hAnsi="ＭＳ 明朝"/>
                <w:spacing w:val="-1"/>
              </w:rPr>
            </w:pPr>
            <w:r>
              <w:rPr>
                <w:rFonts w:ascii="ＭＳ 明朝" w:hAnsi="ＭＳ 明朝" w:hint="eastAsia"/>
                <w:spacing w:val="-1"/>
              </w:rPr>
              <w:t>見積書に添付する被害状況を示す資料として図面の添付は必要か。数量を示すために図面は必要か。</w:t>
            </w:r>
          </w:p>
        </w:tc>
        <w:tc>
          <w:tcPr>
            <w:tcW w:w="5804" w:type="dxa"/>
          </w:tcPr>
          <w:p w14:paraId="67A45F08"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工事実施前については、施工前写真、見積書を添付いただければ問題ありません。</w:t>
            </w:r>
          </w:p>
          <w:p w14:paraId="27DE9285"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図面の添付は必要ありません。</w:t>
            </w:r>
          </w:p>
          <w:p w14:paraId="20A7BF47" w14:textId="77777777" w:rsidR="005360AA" w:rsidRDefault="00C30109">
            <w:pPr>
              <w:widowControl/>
              <w:spacing w:line="300" w:lineRule="exact"/>
              <w:ind w:firstLineChars="100" w:firstLine="240"/>
              <w:rPr>
                <w:rFonts w:ascii="ＭＳ 明朝" w:hAnsi="ＭＳ 明朝"/>
                <w:b/>
                <w:spacing w:val="-1"/>
              </w:rPr>
            </w:pPr>
            <w:r>
              <w:rPr>
                <w:rFonts w:ascii="ＭＳ 明朝" w:hAnsi="ＭＳ 明朝" w:hint="eastAsia"/>
                <w:b/>
                <w:spacing w:val="-1"/>
              </w:rPr>
              <w:t>また、工事完了後については、工事完了報告書、施工中、施工後の写真等及び請求書が確認できれば、完了図面は不要です。</w:t>
            </w:r>
          </w:p>
        </w:tc>
      </w:tr>
    </w:tbl>
    <w:p w14:paraId="1C71A0F0" w14:textId="77777777" w:rsidR="005360AA" w:rsidRDefault="005360AA">
      <w:pPr>
        <w:rPr>
          <w:rFonts w:asciiTheme="majorEastAsia" w:eastAsiaTheme="majorEastAsia" w:hAnsiTheme="majorEastAsia"/>
          <w:spacing w:val="18"/>
        </w:rPr>
      </w:pPr>
    </w:p>
    <w:p w14:paraId="4E37EB7B" w14:textId="77777777" w:rsidR="005360AA" w:rsidRDefault="005360AA">
      <w:pPr>
        <w:rPr>
          <w:rFonts w:asciiTheme="majorEastAsia" w:eastAsiaTheme="majorEastAsia" w:hAnsiTheme="majorEastAsia"/>
          <w:spacing w:val="18"/>
        </w:rPr>
      </w:pPr>
    </w:p>
    <w:p w14:paraId="5251B4C9" w14:textId="77777777" w:rsidR="005360AA" w:rsidRDefault="005360AA">
      <w:pPr>
        <w:rPr>
          <w:rFonts w:asciiTheme="majorEastAsia" w:eastAsiaTheme="majorEastAsia" w:hAnsiTheme="majorEastAsia"/>
          <w:spacing w:val="18"/>
        </w:rPr>
      </w:pPr>
    </w:p>
    <w:p w14:paraId="23915A77" w14:textId="77777777" w:rsidR="005360AA" w:rsidRDefault="005360AA">
      <w:pPr>
        <w:rPr>
          <w:rFonts w:asciiTheme="majorEastAsia" w:eastAsiaTheme="majorEastAsia" w:hAnsiTheme="majorEastAsia"/>
          <w:spacing w:val="18"/>
        </w:rPr>
      </w:pPr>
    </w:p>
    <w:p w14:paraId="1A4839BC" w14:textId="77777777" w:rsidR="005360AA" w:rsidRDefault="005360AA">
      <w:pPr>
        <w:rPr>
          <w:rFonts w:asciiTheme="majorEastAsia" w:eastAsiaTheme="majorEastAsia" w:hAnsiTheme="majorEastAsia"/>
          <w:spacing w:val="18"/>
        </w:rPr>
      </w:pPr>
    </w:p>
    <w:p w14:paraId="6CF4E8BC" w14:textId="77777777" w:rsidR="005360AA" w:rsidRDefault="005360AA">
      <w:pPr>
        <w:rPr>
          <w:rFonts w:asciiTheme="majorEastAsia" w:eastAsiaTheme="majorEastAsia" w:hAnsiTheme="majorEastAsia"/>
          <w:spacing w:val="18"/>
        </w:rPr>
      </w:pPr>
    </w:p>
    <w:sectPr w:rsidR="005360AA">
      <w:headerReference w:type="default" r:id="rId7"/>
      <w:footerReference w:type="default" r:id="rId8"/>
      <w:headerReference w:type="first" r:id="rId9"/>
      <w:footerReference w:type="first" r:id="rId10"/>
      <w:type w:val="continuous"/>
      <w:pgSz w:w="11906" w:h="16838"/>
      <w:pgMar w:top="1247" w:right="1418" w:bottom="1134" w:left="1418" w:header="397" w:footer="397" w:gutter="0"/>
      <w:pgNumType w:fmt="numberInDash" w:start="1"/>
      <w:cols w:space="720"/>
      <w:noEndnote/>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300DD" w14:textId="77777777" w:rsidR="008425AA" w:rsidRDefault="008425AA">
      <w:pPr>
        <w:spacing w:after="0" w:line="240" w:lineRule="auto"/>
      </w:pPr>
      <w:r>
        <w:separator/>
      </w:r>
    </w:p>
  </w:endnote>
  <w:endnote w:type="continuationSeparator" w:id="0">
    <w:p w14:paraId="1B2B7B40" w14:textId="77777777" w:rsidR="008425AA" w:rsidRDefault="0084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551431100"/>
      <w:docPartObj>
        <w:docPartGallery w:val="Page Numbers (Bottom of Page)"/>
        <w:docPartUnique/>
      </w:docPartObj>
    </w:sdtPr>
    <w:sdtEndPr>
      <w:rPr>
        <w:rFonts w:hint="default"/>
      </w:rPr>
    </w:sdtEndPr>
    <w:sdtContent>
      <w:p w14:paraId="7E693FFD" w14:textId="77777777" w:rsidR="005360AA" w:rsidRDefault="00C30109">
        <w:pPr>
          <w:jc w:val="center"/>
        </w:pPr>
        <w:r>
          <w:rPr>
            <w:rFonts w:hint="eastAsia"/>
          </w:rPr>
          <w:fldChar w:fldCharType="begin"/>
        </w:r>
        <w:r>
          <w:rPr>
            <w:rFonts w:hint="eastAsia"/>
          </w:rPr>
          <w:instrText xml:space="preserve">PAGE  \* MERGEFORMAT </w:instrText>
        </w:r>
        <w:r>
          <w:rPr>
            <w:rFonts w:hint="eastAsia"/>
          </w:rPr>
          <w:fldChar w:fldCharType="separate"/>
        </w:r>
        <w:r>
          <w:rPr>
            <w:rStyle w:val="af5"/>
          </w:rPr>
          <w:t>- 24 -</w:t>
        </w:r>
        <w:r>
          <w:rPr>
            <w:rFonts w:hint="eastAsia"/>
          </w:rPr>
          <w:fldChar w:fldCharType="end"/>
        </w:r>
      </w:p>
    </w:sdtContent>
  </w:sdt>
  <w:p w14:paraId="26C8C240" w14:textId="77777777" w:rsidR="005360AA" w:rsidRDefault="00536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367618"/>
      <w:docPartObj>
        <w:docPartGallery w:val="Page Numbers (Bottom of Page)"/>
        <w:docPartUnique/>
      </w:docPartObj>
    </w:sdtPr>
    <w:sdtEndPr/>
    <w:sdtContent>
      <w:p w14:paraId="446ED204" w14:textId="77777777" w:rsidR="005360AA" w:rsidRDefault="00C30109">
        <w:pPr>
          <w:pStyle w:val="a5"/>
          <w:jc w:val="center"/>
        </w:pPr>
        <w:r>
          <w:rPr>
            <w:rFonts w:hint="eastAsia"/>
          </w:rPr>
          <w:fldChar w:fldCharType="begin"/>
        </w:r>
        <w:r>
          <w:rPr>
            <w:rFonts w:hint="eastAsia"/>
          </w:rPr>
          <w:instrText xml:space="preserve">PAGE  \* MERGEFORMAT </w:instrText>
        </w:r>
        <w:r>
          <w:rPr>
            <w:rFonts w:hint="eastAsia"/>
          </w:rPr>
          <w:fldChar w:fldCharType="separate"/>
        </w:r>
        <w:r>
          <w:t>- 201 -</w:t>
        </w:r>
        <w:r>
          <w:rPr>
            <w:rFonts w:hint="eastAsia"/>
          </w:rPr>
          <w:fldChar w:fldCharType="end"/>
        </w:r>
      </w:p>
    </w:sdtContent>
  </w:sdt>
  <w:p w14:paraId="6A7BC1EF" w14:textId="77777777" w:rsidR="005360AA" w:rsidRDefault="005360AA">
    <w:pPr>
      <w:pStyle w:val="a5"/>
      <w:tabs>
        <w:tab w:val="clear" w:pos="4252"/>
        <w:tab w:val="clear" w:pos="8504"/>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CA95" w14:textId="77777777" w:rsidR="008425AA" w:rsidRDefault="008425AA">
      <w:pPr>
        <w:spacing w:after="0" w:line="240" w:lineRule="auto"/>
      </w:pPr>
      <w:r>
        <w:separator/>
      </w:r>
    </w:p>
  </w:footnote>
  <w:footnote w:type="continuationSeparator" w:id="0">
    <w:p w14:paraId="50B749EC" w14:textId="77777777" w:rsidR="008425AA" w:rsidRDefault="0084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D7CC" w14:textId="77777777" w:rsidR="005360AA" w:rsidRDefault="005360AA">
    <w:pPr>
      <w:pStyle w:val="a3"/>
      <w:wordWrap w:val="0"/>
      <w:ind w:rightChars="400" w:right="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C73D" w14:textId="77777777" w:rsidR="005360AA" w:rsidRDefault="00C30109">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AA"/>
    <w:rsid w:val="000C2550"/>
    <w:rsid w:val="001A60E1"/>
    <w:rsid w:val="002B27E8"/>
    <w:rsid w:val="004110B8"/>
    <w:rsid w:val="005360AA"/>
    <w:rsid w:val="006428CF"/>
    <w:rsid w:val="00735F55"/>
    <w:rsid w:val="0081092C"/>
    <w:rsid w:val="008425AA"/>
    <w:rsid w:val="00911C07"/>
    <w:rsid w:val="009E1BF3"/>
    <w:rsid w:val="00BF552B"/>
    <w:rsid w:val="00C30109"/>
    <w:rsid w:val="00C75146"/>
    <w:rsid w:val="00CC7AD5"/>
    <w:rsid w:val="00EE2E06"/>
    <w:rsid w:val="00FC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67583"/>
  <w15:chartTrackingRefBased/>
  <w15:docId w15:val="{109CB723-D00E-47A9-B7FD-D3F9197D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af3">
    <w:name w:val="Note Heading"/>
    <w:basedOn w:val="a"/>
    <w:next w:val="a"/>
    <w:link w:val="af4"/>
    <w:qFormat/>
    <w:pPr>
      <w:overflowPunct/>
      <w:adjustRightInd/>
      <w:jc w:val="center"/>
      <w:textAlignment w:val="auto"/>
    </w:pPr>
    <w:rPr>
      <w:rFonts w:ascii="ＭＳ 明朝" w:hAnsi="ＭＳ 明朝"/>
      <w:kern w:val="2"/>
    </w:rPr>
  </w:style>
  <w:style w:type="character" w:customStyle="1" w:styleId="af4">
    <w:name w:val="記 (文字)"/>
    <w:basedOn w:val="a0"/>
    <w:link w:val="af3"/>
    <w:rPr>
      <w:rFonts w:ascii="ＭＳ 明朝" w:hAnsi="ＭＳ 明朝"/>
      <w:sz w:val="24"/>
    </w:rPr>
  </w:style>
  <w:style w:type="character" w:styleId="af5">
    <w:name w:val="page number"/>
    <w:basedOn w:val="a0"/>
  </w:style>
  <w:style w:type="character" w:customStyle="1" w:styleId="font14">
    <w:name w:val="font14"/>
    <w:basedOn w:val="a0"/>
    <w:qFormat/>
    <w:rPr>
      <w:rFonts w:ascii="ＭＳ Ｐ明朝" w:eastAsia="ＭＳ Ｐ明朝" w:hAnsi="ＭＳ Ｐ明朝"/>
      <w:color w:val="000000"/>
      <w:sz w:val="24"/>
    </w:rPr>
  </w:style>
  <w:style w:type="character" w:customStyle="1" w:styleId="font15">
    <w:name w:val="font15"/>
    <w:basedOn w:val="a0"/>
    <w:qFormat/>
    <w:rPr>
      <w:rFonts w:ascii="ＭＳ Ｐ明朝" w:eastAsia="ＭＳ Ｐ明朝" w:hAnsi="ＭＳ Ｐ明朝"/>
      <w:color w:val="000000"/>
      <w:sz w:val="24"/>
    </w:rPr>
  </w:style>
  <w:style w:type="character" w:customStyle="1" w:styleId="font22">
    <w:name w:val="font22"/>
    <w:basedOn w:val="a0"/>
    <w:qFormat/>
    <w:rPr>
      <w:rFonts w:ascii="ＭＳ Ｐ明朝" w:eastAsia="ＭＳ Ｐ明朝" w:hAnsi="ＭＳ Ｐ明朝"/>
      <w:sz w:val="24"/>
    </w:rPr>
  </w:style>
  <w:style w:type="character" w:customStyle="1" w:styleId="font24">
    <w:name w:val="font24"/>
    <w:basedOn w:val="a0"/>
    <w:qFormat/>
    <w:rPr>
      <w:rFonts w:ascii="ＭＳ Ｐ明朝" w:eastAsia="ＭＳ Ｐ明朝" w:hAnsi="ＭＳ Ｐ明朝"/>
      <w:sz w:val="24"/>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317C-465A-42D1-85A7-0E0471E8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6299</Words>
  <Characters>343</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井関　晴香</cp:lastModifiedBy>
  <cp:revision>5</cp:revision>
  <cp:lastPrinted>2023-06-07T02:58:00Z</cp:lastPrinted>
  <dcterms:created xsi:type="dcterms:W3CDTF">2024-10-17T02:59:00Z</dcterms:created>
  <dcterms:modified xsi:type="dcterms:W3CDTF">2024-10-18T05:26:00Z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