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5BC6" w14:textId="77777777" w:rsidR="00BB41F3" w:rsidRDefault="00BB41F3">
      <w:pPr>
        <w:spacing w:after="120"/>
      </w:pPr>
      <w:r>
        <w:rPr>
          <w:rFonts w:hint="eastAsia"/>
        </w:rPr>
        <w:t>様式第</w:t>
      </w:r>
      <w:r>
        <w:t>7</w:t>
      </w:r>
      <w:r>
        <w:rPr>
          <w:rFonts w:hint="eastAsia"/>
        </w:rPr>
        <w:t>号</w:t>
      </w:r>
      <w:r>
        <w:t>(</w:t>
      </w:r>
      <w:r>
        <w:rPr>
          <w:rFonts w:hint="eastAsia"/>
        </w:rPr>
        <w:t>第</w:t>
      </w:r>
      <w:r>
        <w:t>19</w:t>
      </w:r>
      <w:r>
        <w:rPr>
          <w:rFonts w:hint="eastAsia"/>
        </w:rPr>
        <w:t>条関係</w:t>
      </w:r>
      <w:r>
        <w:t>)</w:t>
      </w:r>
    </w:p>
    <w:p w14:paraId="5D23960B" w14:textId="77777777" w:rsidR="00BB41F3" w:rsidRDefault="00BB41F3">
      <w:pPr>
        <w:spacing w:after="120"/>
        <w:jc w:val="center"/>
      </w:pPr>
      <w:r>
        <w:rPr>
          <w:rFonts w:hint="eastAsia"/>
        </w:rPr>
        <w:t>産業廃棄物処理施設設置等事業計画書</w:t>
      </w:r>
    </w:p>
    <w:p w14:paraId="393FF90A" w14:textId="77777777" w:rsidR="00BB41F3" w:rsidRDefault="00BB41F3">
      <w:pPr>
        <w:spacing w:after="120"/>
        <w:jc w:val="right"/>
      </w:pPr>
      <w:r>
        <w:rPr>
          <w:rFonts w:hint="eastAsia"/>
        </w:rPr>
        <w:t xml:space="preserve">年　　月　　日　　</w:t>
      </w:r>
    </w:p>
    <w:p w14:paraId="6641D4B0" w14:textId="77777777" w:rsidR="00BB41F3" w:rsidRDefault="00BB41F3">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4320"/>
        <w:gridCol w:w="790"/>
        <w:gridCol w:w="2351"/>
        <w:gridCol w:w="1059"/>
      </w:tblGrid>
      <w:tr w:rsidR="00BB41F3" w14:paraId="644EA842" w14:textId="77777777">
        <w:trPr>
          <w:cantSplit/>
          <w:trHeight w:val="960"/>
        </w:trPr>
        <w:tc>
          <w:tcPr>
            <w:tcW w:w="4320" w:type="dxa"/>
            <w:vMerge w:val="restart"/>
            <w:vAlign w:val="center"/>
          </w:tcPr>
          <w:p w14:paraId="06895EE6" w14:textId="77777777" w:rsidR="00BB41F3" w:rsidRDefault="00BB41F3">
            <w:pPr>
              <w:jc w:val="right"/>
            </w:pPr>
            <w:r>
              <w:rPr>
                <w:rFonts w:hint="eastAsia"/>
              </w:rPr>
              <w:t>設置予定者</w:t>
            </w:r>
          </w:p>
        </w:tc>
        <w:tc>
          <w:tcPr>
            <w:tcW w:w="790" w:type="dxa"/>
            <w:vAlign w:val="center"/>
          </w:tcPr>
          <w:p w14:paraId="5F0A53CD" w14:textId="77777777" w:rsidR="00BB41F3" w:rsidRDefault="00BB41F3">
            <w:r>
              <w:rPr>
                <w:rFonts w:hint="eastAsia"/>
              </w:rPr>
              <w:t>住所</w:t>
            </w:r>
          </w:p>
        </w:tc>
        <w:tc>
          <w:tcPr>
            <w:tcW w:w="2351" w:type="dxa"/>
          </w:tcPr>
          <w:p w14:paraId="2A3DCCCB" w14:textId="77777777" w:rsidR="00BB41F3" w:rsidRDefault="00E35559">
            <w:pPr>
              <w:spacing w:line="400" w:lineRule="atLeast"/>
              <w:jc w:val="distribute"/>
            </w:pPr>
            <w:r>
              <w:rPr>
                <w:noProof/>
              </w:rPr>
              <mc:AlternateContent>
                <mc:Choice Requires="wps">
                  <w:drawing>
                    <wp:anchor distT="0" distB="0" distL="114300" distR="114300" simplePos="0" relativeHeight="251658752" behindDoc="0" locked="0" layoutInCell="0" allowOverlap="1" wp14:anchorId="32F9EA69" wp14:editId="38A28C4C">
                      <wp:simplePos x="0" y="0"/>
                      <wp:positionH relativeFrom="column">
                        <wp:posOffset>-52705</wp:posOffset>
                      </wp:positionH>
                      <wp:positionV relativeFrom="paragraph">
                        <wp:posOffset>681355</wp:posOffset>
                      </wp:positionV>
                      <wp:extent cx="1472565" cy="40195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112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15pt;margin-top:53.65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CA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Ue&#10;Y6RpAy2633kTI6Pr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" o:allowincell="f" adj="2417" strokeweight=".5pt"/>
                  </w:pict>
                </mc:Fallback>
              </mc:AlternateContent>
            </w:r>
            <w:r>
              <w:rPr>
                <w:noProof/>
              </w:rPr>
              <mc:AlternateContent>
                <mc:Choice Requires="wps">
                  <w:drawing>
                    <wp:anchor distT="0" distB="0" distL="114300" distR="114300" simplePos="0" relativeHeight="251656704" behindDoc="0" locked="0" layoutInCell="0" allowOverlap="1" wp14:anchorId="4EED0465" wp14:editId="75CE66C9">
                      <wp:simplePos x="0" y="0"/>
                      <wp:positionH relativeFrom="column">
                        <wp:posOffset>-52705</wp:posOffset>
                      </wp:positionH>
                      <wp:positionV relativeFrom="paragraph">
                        <wp:posOffset>74295</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22DE5" id="AutoShape 4" o:spid="_x0000_s1026" type="#_x0000_t185" style="position:absolute;left:0;text-align:left;margin-left:-4.15pt;margin-top:5.85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" o:allowincell="f" adj="2417" strokeweight=".5pt"/>
                  </w:pict>
                </mc:Fallback>
              </mc:AlternateContent>
            </w:r>
            <w:r w:rsidR="00BB41F3">
              <w:rPr>
                <w:rFonts w:hint="eastAsia"/>
              </w:rPr>
              <w:t>法人にあっては、その主たる事務所の所在地</w:t>
            </w:r>
          </w:p>
        </w:tc>
        <w:tc>
          <w:tcPr>
            <w:tcW w:w="1059" w:type="dxa"/>
          </w:tcPr>
          <w:p w14:paraId="1FE6621D" w14:textId="77777777" w:rsidR="00BB41F3" w:rsidRDefault="00BB41F3">
            <w:pPr>
              <w:widowControl/>
              <w:wordWrap/>
              <w:overflowPunct/>
              <w:autoSpaceDE/>
              <w:autoSpaceDN/>
              <w:adjustRightInd/>
              <w:jc w:val="left"/>
            </w:pPr>
            <w:r>
              <w:rPr>
                <w:rFonts w:hint="eastAsia"/>
              </w:rPr>
              <w:t xml:space="preserve">　</w:t>
            </w:r>
          </w:p>
        </w:tc>
      </w:tr>
      <w:tr w:rsidR="00BB41F3" w14:paraId="112170B8" w14:textId="77777777">
        <w:trPr>
          <w:cantSplit/>
          <w:trHeight w:val="960"/>
        </w:trPr>
        <w:tc>
          <w:tcPr>
            <w:tcW w:w="4320" w:type="dxa"/>
            <w:vMerge/>
            <w:vAlign w:val="center"/>
          </w:tcPr>
          <w:p w14:paraId="3899CEE2" w14:textId="77777777" w:rsidR="00BB41F3" w:rsidRDefault="00BB41F3">
            <w:pPr>
              <w:spacing w:before="120"/>
              <w:jc w:val="right"/>
            </w:pPr>
          </w:p>
        </w:tc>
        <w:tc>
          <w:tcPr>
            <w:tcW w:w="790" w:type="dxa"/>
            <w:vAlign w:val="center"/>
          </w:tcPr>
          <w:p w14:paraId="7FA284F2" w14:textId="77777777" w:rsidR="00BB41F3" w:rsidRDefault="00BB41F3">
            <w:r>
              <w:rPr>
                <w:rFonts w:hint="eastAsia"/>
              </w:rPr>
              <w:t>氏名</w:t>
            </w:r>
          </w:p>
        </w:tc>
        <w:tc>
          <w:tcPr>
            <w:tcW w:w="2351" w:type="dxa"/>
          </w:tcPr>
          <w:p w14:paraId="18D337BF" w14:textId="77777777" w:rsidR="00BB41F3" w:rsidRDefault="00BB41F3">
            <w:pPr>
              <w:spacing w:line="400" w:lineRule="atLeast"/>
              <w:jc w:val="distribute"/>
            </w:pPr>
            <w:r>
              <w:rPr>
                <w:rFonts w:hint="eastAsia"/>
              </w:rPr>
              <w:t>法人にあっては、その名称及び代表者の氏名</w:t>
            </w:r>
          </w:p>
        </w:tc>
        <w:tc>
          <w:tcPr>
            <w:tcW w:w="1059" w:type="dxa"/>
            <w:vAlign w:val="center"/>
          </w:tcPr>
          <w:p w14:paraId="7A0E495D" w14:textId="6A32F8A3" w:rsidR="00BB41F3" w:rsidRDefault="00BB41F3">
            <w:pPr>
              <w:jc w:val="right"/>
            </w:pPr>
            <w:r>
              <w:rPr>
                <w:rFonts w:hint="eastAsia"/>
              </w:rPr>
              <w:t xml:space="preserve">　</w:t>
            </w:r>
          </w:p>
        </w:tc>
      </w:tr>
    </w:tbl>
    <w:p w14:paraId="4AEE071A" w14:textId="77777777" w:rsidR="00BB41F3" w:rsidRDefault="00BB41F3"/>
    <w:p w14:paraId="28935C7E" w14:textId="77777777" w:rsidR="00BB41F3" w:rsidRDefault="00BB41F3">
      <w:pPr>
        <w:spacing w:after="120"/>
      </w:pPr>
      <w:r>
        <w:rPr>
          <w:rFonts w:hint="eastAsia"/>
        </w:rPr>
        <w:t xml:space="preserve">　産業廃棄物処理施設等を</w:t>
      </w:r>
      <w:r>
        <w:t>(</w:t>
      </w:r>
      <w:r>
        <w:rPr>
          <w:rFonts w:hint="eastAsia"/>
        </w:rPr>
        <w:t>設置・変更</w:t>
      </w:r>
      <w:r>
        <w:t>)</w:t>
      </w:r>
      <w:r>
        <w:rPr>
          <w:rFonts w:hint="eastAsia"/>
        </w:rPr>
        <w:t>するので、静岡市産業廃棄物の適正な処理に関する条例第</w:t>
      </w:r>
      <w:r>
        <w:t>20</w:t>
      </w:r>
      <w:r>
        <w:rPr>
          <w:rFonts w:hint="eastAsia"/>
        </w:rPr>
        <w:t>条第</w:t>
      </w:r>
      <w:r>
        <w:t>1</w:t>
      </w:r>
      <w:r>
        <w:rPr>
          <w:rFonts w:hint="eastAsia"/>
        </w:rPr>
        <w:t>項の規定により、次のとおり提出します。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85"/>
      </w:tblGrid>
      <w:tr w:rsidR="00BB41F3" w14:paraId="7AB1D84B" w14:textId="77777777" w:rsidTr="00E35559">
        <w:trPr>
          <w:trHeight w:val="840"/>
        </w:trPr>
        <w:tc>
          <w:tcPr>
            <w:tcW w:w="2940" w:type="dxa"/>
            <w:vAlign w:val="center"/>
          </w:tcPr>
          <w:p w14:paraId="385024C4" w14:textId="77777777" w:rsidR="00BB41F3" w:rsidRDefault="00BB41F3">
            <w:pPr>
              <w:jc w:val="distribute"/>
            </w:pPr>
            <w:r>
              <w:rPr>
                <w:rFonts w:hint="eastAsia"/>
              </w:rPr>
              <w:t>産業廃棄物処理施設等の種類</w:t>
            </w:r>
          </w:p>
        </w:tc>
        <w:tc>
          <w:tcPr>
            <w:tcW w:w="5585" w:type="dxa"/>
            <w:vAlign w:val="center"/>
          </w:tcPr>
          <w:p w14:paraId="759F489E" w14:textId="77777777" w:rsidR="00BB41F3" w:rsidRDefault="00BB41F3">
            <w:r>
              <w:rPr>
                <w:rFonts w:hint="eastAsia"/>
              </w:rPr>
              <w:t xml:space="preserve">　</w:t>
            </w:r>
          </w:p>
        </w:tc>
      </w:tr>
      <w:tr w:rsidR="00E35559" w14:paraId="557948AB" w14:textId="77777777" w:rsidTr="00E35559">
        <w:trPr>
          <w:trHeight w:val="1440"/>
        </w:trPr>
        <w:tc>
          <w:tcPr>
            <w:tcW w:w="2940" w:type="dxa"/>
            <w:vAlign w:val="center"/>
          </w:tcPr>
          <w:p w14:paraId="13C3C20A" w14:textId="77777777" w:rsidR="00E35559" w:rsidRPr="00E35559" w:rsidRDefault="00E35559" w:rsidP="00E35559">
            <w:r w:rsidRPr="00E35559">
              <w:rPr>
                <w:rFonts w:hint="eastAsia"/>
              </w:rPr>
              <w:t>産業廃棄物処理施設等において処理する産業廃棄物の種類</w:t>
            </w:r>
            <w:r w:rsidRPr="00E35559">
              <w:t>(</w:t>
            </w:r>
            <w:r w:rsidRPr="00E35559">
              <w:rPr>
                <w:rFonts w:hint="eastAsia"/>
              </w:rPr>
              <w:t>当該産業廃棄物に石綿含有産業廃棄物、水銀使用製品産業廃棄物又は水銀含有ばいじん等が含まれる場合は、その旨を含む。</w:t>
            </w:r>
            <w:r w:rsidRPr="00E35559">
              <w:t>)</w:t>
            </w:r>
          </w:p>
        </w:tc>
        <w:tc>
          <w:tcPr>
            <w:tcW w:w="5585" w:type="dxa"/>
            <w:vAlign w:val="center"/>
          </w:tcPr>
          <w:p w14:paraId="57F7B8CC" w14:textId="77777777" w:rsidR="00E35559" w:rsidRDefault="00E35559" w:rsidP="00E35559">
            <w:r>
              <w:rPr>
                <w:rFonts w:hint="eastAsia"/>
              </w:rPr>
              <w:t xml:space="preserve">　</w:t>
            </w:r>
          </w:p>
        </w:tc>
      </w:tr>
      <w:tr w:rsidR="00E35559" w14:paraId="73B2241E" w14:textId="77777777" w:rsidTr="00E35559">
        <w:trPr>
          <w:trHeight w:val="840"/>
        </w:trPr>
        <w:tc>
          <w:tcPr>
            <w:tcW w:w="2940" w:type="dxa"/>
            <w:vAlign w:val="center"/>
          </w:tcPr>
          <w:p w14:paraId="28E5AACE" w14:textId="77777777" w:rsidR="00E35559" w:rsidRDefault="00E35559" w:rsidP="00E35559">
            <w:pPr>
              <w:jc w:val="distribute"/>
            </w:pPr>
            <w:r>
              <w:rPr>
                <w:rFonts w:hint="eastAsia"/>
                <w:spacing w:val="35"/>
                <w:position w:val="24"/>
              </w:rPr>
              <w:t>産業廃棄物処理施設</w:t>
            </w:r>
            <w:r>
              <w:rPr>
                <w:rFonts w:hint="eastAsia"/>
                <w:position w:val="24"/>
              </w:rPr>
              <w:t>等</w:t>
            </w:r>
            <w:r>
              <w:rPr>
                <w:rFonts w:hint="eastAsia"/>
              </w:rPr>
              <w:t>の設置等の予定地</w:t>
            </w:r>
          </w:p>
        </w:tc>
        <w:tc>
          <w:tcPr>
            <w:tcW w:w="5585" w:type="dxa"/>
            <w:vAlign w:val="center"/>
          </w:tcPr>
          <w:p w14:paraId="0DD65CC8" w14:textId="77777777" w:rsidR="00E35559" w:rsidRDefault="00E35559" w:rsidP="00E35559">
            <w:r>
              <w:rPr>
                <w:rFonts w:hint="eastAsia"/>
              </w:rPr>
              <w:t xml:space="preserve">　</w:t>
            </w:r>
          </w:p>
        </w:tc>
      </w:tr>
      <w:tr w:rsidR="00E35559" w14:paraId="2AE63A11" w14:textId="77777777" w:rsidTr="00E35559">
        <w:trPr>
          <w:trHeight w:val="2600"/>
        </w:trPr>
        <w:tc>
          <w:tcPr>
            <w:tcW w:w="2940" w:type="dxa"/>
            <w:vAlign w:val="center"/>
          </w:tcPr>
          <w:p w14:paraId="14208D56" w14:textId="77777777" w:rsidR="00E35559" w:rsidRDefault="00E35559" w:rsidP="00E35559">
            <w:pPr>
              <w:jc w:val="distribute"/>
            </w:pPr>
            <w:r>
              <w:rPr>
                <w:rFonts w:hint="eastAsia"/>
                <w:spacing w:val="35"/>
                <w:position w:val="24"/>
              </w:rPr>
              <w:t>産業廃棄物処理施設</w:t>
            </w:r>
            <w:r>
              <w:rPr>
                <w:rFonts w:hint="eastAsia"/>
                <w:position w:val="24"/>
              </w:rPr>
              <w:t>等</w:t>
            </w:r>
            <w:r>
              <w:rPr>
                <w:rFonts w:hint="eastAsia"/>
              </w:rPr>
              <w:t>の処理能力</w:t>
            </w:r>
          </w:p>
        </w:tc>
        <w:tc>
          <w:tcPr>
            <w:tcW w:w="5585" w:type="dxa"/>
            <w:vAlign w:val="center"/>
          </w:tcPr>
          <w:p w14:paraId="3FDAC83A" w14:textId="77777777" w:rsidR="00E35559" w:rsidRDefault="00E35559" w:rsidP="00E35559">
            <w:pPr>
              <w:spacing w:line="360" w:lineRule="auto"/>
            </w:pPr>
            <w:r>
              <w:rPr>
                <w:rFonts w:hint="eastAsia"/>
              </w:rPr>
              <w:t xml:space="preserve">　　　　　　　　　　</w:t>
            </w:r>
            <w:r>
              <w:t>m</w:t>
            </w:r>
            <w:r>
              <w:rPr>
                <w:vertAlign w:val="superscript"/>
              </w:rPr>
              <w:t>3</w:t>
            </w:r>
            <w:r>
              <w:rPr>
                <w:rFonts w:hint="eastAsia"/>
              </w:rPr>
              <w:t>／日</w:t>
            </w:r>
            <w:r>
              <w:t>(</w:t>
            </w:r>
            <w:r>
              <w:rPr>
                <w:rFonts w:hint="eastAsia"/>
              </w:rPr>
              <w:t xml:space="preserve">　</w:t>
            </w:r>
            <w:r>
              <w:t>)</w:t>
            </w:r>
            <w:r>
              <w:rPr>
                <w:rFonts w:hint="eastAsia"/>
              </w:rPr>
              <w:t>時間</w:t>
            </w:r>
          </w:p>
          <w:p w14:paraId="47402473" w14:textId="77777777" w:rsidR="00E35559" w:rsidRDefault="00E35559" w:rsidP="00E35559">
            <w:pPr>
              <w:spacing w:line="360" w:lineRule="auto"/>
            </w:pPr>
            <w:r>
              <w:rPr>
                <w:rFonts w:hint="eastAsia"/>
              </w:rPr>
              <w:t xml:space="preserve">　　　　　　　　　　</w:t>
            </w:r>
            <w:r>
              <w:rPr>
                <w:spacing w:val="70"/>
              </w:rPr>
              <w:t>t</w:t>
            </w:r>
            <w:r>
              <w:rPr>
                <w:rFonts w:hint="eastAsia"/>
              </w:rPr>
              <w:t>／日</w:t>
            </w:r>
            <w:r>
              <w:t>(</w:t>
            </w:r>
            <w:r>
              <w:rPr>
                <w:rFonts w:hint="eastAsia"/>
              </w:rPr>
              <w:t xml:space="preserve">　</w:t>
            </w:r>
            <w:r>
              <w:t>)</w:t>
            </w:r>
            <w:r>
              <w:rPr>
                <w:rFonts w:hint="eastAsia"/>
              </w:rPr>
              <w:t>時間</w:t>
            </w:r>
          </w:p>
          <w:p w14:paraId="02C31F48" w14:textId="77777777" w:rsidR="00E35559" w:rsidRDefault="00E35559" w:rsidP="00E35559">
            <w:pPr>
              <w:spacing w:line="360" w:lineRule="auto"/>
            </w:pPr>
            <w:r>
              <w:rPr>
                <w:rFonts w:hint="eastAsia"/>
              </w:rPr>
              <w:t xml:space="preserve">　　　　　　　　　　</w:t>
            </w:r>
            <w:r>
              <w:t>m</w:t>
            </w:r>
            <w:r>
              <w:rPr>
                <w:vertAlign w:val="superscript"/>
              </w:rPr>
              <w:t>3</w:t>
            </w:r>
            <w:r>
              <w:rPr>
                <w:rFonts w:hint="eastAsia"/>
              </w:rPr>
              <w:t>／時間</w:t>
            </w:r>
          </w:p>
          <w:p w14:paraId="1293B5EC" w14:textId="77777777" w:rsidR="00E35559" w:rsidRDefault="00E35559" w:rsidP="00E35559">
            <w:pPr>
              <w:spacing w:line="360" w:lineRule="auto"/>
            </w:pPr>
            <w:r>
              <w:rPr>
                <w:rFonts w:hint="eastAsia"/>
              </w:rPr>
              <w:t xml:space="preserve">　　　　　　　　　　</w:t>
            </w:r>
            <w:r>
              <w:rPr>
                <w:spacing w:val="70"/>
              </w:rPr>
              <w:t>t</w:t>
            </w:r>
            <w:r>
              <w:rPr>
                <w:rFonts w:hint="eastAsia"/>
              </w:rPr>
              <w:t>／時間</w:t>
            </w:r>
          </w:p>
          <w:p w14:paraId="47B6CB05" w14:textId="77777777" w:rsidR="00E35559" w:rsidRDefault="00E35559" w:rsidP="00E35559">
            <w:pPr>
              <w:spacing w:line="360" w:lineRule="auto"/>
            </w:pPr>
            <w:r>
              <w:rPr>
                <w:rFonts w:hint="eastAsia"/>
              </w:rPr>
              <w:t xml:space="preserve">面積　　　　　　　　</w:t>
            </w:r>
            <w:r>
              <w:t>m</w:t>
            </w:r>
            <w:r>
              <w:rPr>
                <w:vertAlign w:val="superscript"/>
              </w:rPr>
              <w:t>2</w:t>
            </w:r>
          </w:p>
          <w:p w14:paraId="4A9756B5" w14:textId="77777777" w:rsidR="00E35559" w:rsidRDefault="00E35559" w:rsidP="00E35559">
            <w:proofErr w:type="gramStart"/>
            <w:r>
              <w:rPr>
                <w:rFonts w:hint="eastAsia"/>
              </w:rPr>
              <w:t>埋立</w:t>
            </w:r>
            <w:proofErr w:type="gramEnd"/>
            <w:r>
              <w:rPr>
                <w:rFonts w:hint="eastAsia"/>
              </w:rPr>
              <w:t xml:space="preserve">容量　　　　　　</w:t>
            </w:r>
            <w:r>
              <w:t>m</w:t>
            </w:r>
            <w:r>
              <w:rPr>
                <w:vertAlign w:val="superscript"/>
              </w:rPr>
              <w:t>3</w:t>
            </w:r>
          </w:p>
        </w:tc>
      </w:tr>
      <w:tr w:rsidR="00E35559" w14:paraId="67396842" w14:textId="77777777" w:rsidTr="00E752C4">
        <w:trPr>
          <w:trHeight w:val="1230"/>
        </w:trPr>
        <w:tc>
          <w:tcPr>
            <w:tcW w:w="2940" w:type="dxa"/>
            <w:tcBorders>
              <w:bottom w:val="single" w:sz="4" w:space="0" w:color="auto"/>
            </w:tcBorders>
            <w:vAlign w:val="center"/>
          </w:tcPr>
          <w:p w14:paraId="5D4E6F9F" w14:textId="77777777" w:rsidR="00E35559" w:rsidRDefault="00E35559" w:rsidP="00E35559">
            <w:pPr>
              <w:jc w:val="distribute"/>
            </w:pPr>
            <w:r>
              <w:rPr>
                <w:rFonts w:hint="eastAsia"/>
              </w:rPr>
              <w:t>生活環境の保全のための措置</w:t>
            </w:r>
          </w:p>
        </w:tc>
        <w:tc>
          <w:tcPr>
            <w:tcW w:w="5585" w:type="dxa"/>
            <w:tcBorders>
              <w:bottom w:val="single" w:sz="4" w:space="0" w:color="auto"/>
            </w:tcBorders>
            <w:vAlign w:val="center"/>
          </w:tcPr>
          <w:p w14:paraId="251D119D" w14:textId="77777777" w:rsidR="00E35559" w:rsidRDefault="00E35559" w:rsidP="00E35559">
            <w:r>
              <w:rPr>
                <w:rFonts w:hint="eastAsia"/>
              </w:rPr>
              <w:t xml:space="preserve">　</w:t>
            </w:r>
          </w:p>
        </w:tc>
      </w:tr>
      <w:tr w:rsidR="00E35559" w14:paraId="491EBB30" w14:textId="77777777" w:rsidTr="00E752C4">
        <w:trPr>
          <w:trHeight w:val="274"/>
        </w:trPr>
        <w:tc>
          <w:tcPr>
            <w:tcW w:w="2940" w:type="dxa"/>
            <w:tcBorders>
              <w:bottom w:val="single" w:sz="4" w:space="0" w:color="auto"/>
            </w:tcBorders>
            <w:vAlign w:val="center"/>
          </w:tcPr>
          <w:p w14:paraId="20619CF8" w14:textId="77777777" w:rsidR="00E35559" w:rsidRDefault="00E35559" w:rsidP="00E35559">
            <w:pPr>
              <w:jc w:val="distribute"/>
            </w:pPr>
            <w:r>
              <w:rPr>
                <w:rFonts w:hint="eastAsia"/>
                <w:spacing w:val="35"/>
                <w:position w:val="24"/>
              </w:rPr>
              <w:t>産業廃棄物処理施設</w:t>
            </w:r>
            <w:r>
              <w:rPr>
                <w:rFonts w:hint="eastAsia"/>
                <w:position w:val="24"/>
              </w:rPr>
              <w:t>等</w:t>
            </w:r>
            <w:r>
              <w:rPr>
                <w:rFonts w:hint="eastAsia"/>
              </w:rPr>
              <w:t>の設置等の予定地の面積</w:t>
            </w:r>
          </w:p>
        </w:tc>
        <w:tc>
          <w:tcPr>
            <w:tcW w:w="5585" w:type="dxa"/>
            <w:tcBorders>
              <w:bottom w:val="single" w:sz="4" w:space="0" w:color="auto"/>
            </w:tcBorders>
            <w:vAlign w:val="bottom"/>
          </w:tcPr>
          <w:p w14:paraId="5BCFACA2" w14:textId="77777777" w:rsidR="00E35559" w:rsidRDefault="00E35559" w:rsidP="00E35559">
            <w:pPr>
              <w:spacing w:after="60"/>
            </w:pPr>
            <w:r>
              <w:rPr>
                <w:rFonts w:hint="eastAsia"/>
              </w:rPr>
              <w:t xml:space="preserve">　　　　　　　　　　</w:t>
            </w:r>
            <w:r>
              <w:t>m</w:t>
            </w:r>
            <w:r>
              <w:rPr>
                <w:vertAlign w:val="superscript"/>
              </w:rPr>
              <w:t>2</w:t>
            </w:r>
          </w:p>
        </w:tc>
      </w:tr>
      <w:tr w:rsidR="00E35559" w14:paraId="5E671595" w14:textId="77777777" w:rsidTr="00E752C4">
        <w:trPr>
          <w:trHeight w:val="4300"/>
        </w:trPr>
        <w:tc>
          <w:tcPr>
            <w:tcW w:w="2940" w:type="dxa"/>
            <w:tcBorders>
              <w:top w:val="single" w:sz="4" w:space="0" w:color="auto"/>
            </w:tcBorders>
            <w:vAlign w:val="center"/>
          </w:tcPr>
          <w:p w14:paraId="3AFFEF56" w14:textId="77777777" w:rsidR="00E35559" w:rsidRDefault="00E35559" w:rsidP="00E35559">
            <w:pPr>
              <w:jc w:val="distribute"/>
            </w:pPr>
            <w:r>
              <w:rPr>
                <w:rFonts w:hint="eastAsia"/>
                <w:spacing w:val="35"/>
                <w:position w:val="24"/>
              </w:rPr>
              <w:lastRenderedPageBreak/>
              <w:t>産業廃棄物処理施設</w:t>
            </w:r>
            <w:r>
              <w:rPr>
                <w:rFonts w:hint="eastAsia"/>
                <w:position w:val="24"/>
              </w:rPr>
              <w:t>等</w:t>
            </w:r>
            <w:r>
              <w:rPr>
                <w:rFonts w:hint="eastAsia"/>
              </w:rPr>
              <w:t>の構造に関する事項</w:t>
            </w:r>
          </w:p>
        </w:tc>
        <w:tc>
          <w:tcPr>
            <w:tcW w:w="5585" w:type="dxa"/>
            <w:tcBorders>
              <w:top w:val="single" w:sz="4" w:space="0" w:color="auto"/>
            </w:tcBorders>
            <w:vAlign w:val="center"/>
          </w:tcPr>
          <w:p w14:paraId="078D9A5A" w14:textId="77777777" w:rsidR="00E35559" w:rsidRDefault="00E35559" w:rsidP="00E35559">
            <w:r>
              <w:rPr>
                <w:rFonts w:hint="eastAsia"/>
              </w:rPr>
              <w:t xml:space="preserve">　</w:t>
            </w:r>
          </w:p>
        </w:tc>
      </w:tr>
      <w:tr w:rsidR="00E35559" w14:paraId="5112A465" w14:textId="77777777" w:rsidTr="00E35559">
        <w:trPr>
          <w:trHeight w:val="4300"/>
        </w:trPr>
        <w:tc>
          <w:tcPr>
            <w:tcW w:w="2940" w:type="dxa"/>
            <w:vAlign w:val="center"/>
          </w:tcPr>
          <w:p w14:paraId="33B3D962" w14:textId="77777777" w:rsidR="00E35559" w:rsidRDefault="00E35559" w:rsidP="00E35559">
            <w:pPr>
              <w:jc w:val="distribute"/>
            </w:pPr>
            <w:r>
              <w:rPr>
                <w:rFonts w:hint="eastAsia"/>
                <w:spacing w:val="35"/>
                <w:position w:val="24"/>
              </w:rPr>
              <w:t>産業廃棄物処理施設</w:t>
            </w:r>
            <w:r>
              <w:rPr>
                <w:rFonts w:hint="eastAsia"/>
                <w:position w:val="24"/>
              </w:rPr>
              <w:t>等</w:t>
            </w:r>
            <w:r>
              <w:rPr>
                <w:rFonts w:hint="eastAsia"/>
              </w:rPr>
              <w:t>の立地に関する事項</w:t>
            </w:r>
          </w:p>
        </w:tc>
        <w:tc>
          <w:tcPr>
            <w:tcW w:w="5585" w:type="dxa"/>
            <w:vAlign w:val="center"/>
          </w:tcPr>
          <w:p w14:paraId="15A75FCB" w14:textId="77777777" w:rsidR="00E35559" w:rsidRDefault="00E35559" w:rsidP="00E35559">
            <w:r>
              <w:rPr>
                <w:rFonts w:hint="eastAsia"/>
              </w:rPr>
              <w:t xml:space="preserve">　</w:t>
            </w:r>
          </w:p>
        </w:tc>
      </w:tr>
      <w:tr w:rsidR="00E35559" w14:paraId="4BA813EF" w14:textId="77777777" w:rsidTr="00E35559">
        <w:trPr>
          <w:trHeight w:val="1300"/>
        </w:trPr>
        <w:tc>
          <w:tcPr>
            <w:tcW w:w="2940" w:type="dxa"/>
            <w:vAlign w:val="center"/>
          </w:tcPr>
          <w:p w14:paraId="533992A1" w14:textId="77777777" w:rsidR="00E35559" w:rsidRDefault="00E35559" w:rsidP="00E35559">
            <w:pPr>
              <w:jc w:val="distribute"/>
              <w:rPr>
                <w:position w:val="24"/>
              </w:rPr>
            </w:pPr>
            <w:r>
              <w:rPr>
                <w:rFonts w:hint="eastAsia"/>
                <w:position w:val="24"/>
              </w:rPr>
              <w:t>処理後の廃棄物の処理方法</w:t>
            </w:r>
          </w:p>
          <w:p w14:paraId="62BAFF75" w14:textId="77777777" w:rsidR="00E35559" w:rsidRDefault="00E35559" w:rsidP="00E35559">
            <w:r>
              <w:rPr>
                <w:position w:val="24"/>
              </w:rPr>
              <w:t>(</w:t>
            </w:r>
            <w:r>
              <w:rPr>
                <w:rFonts w:hint="eastAsia"/>
                <w:position w:val="24"/>
              </w:rPr>
              <w:t>最終処分場にあっては、跡</w:t>
            </w:r>
            <w:r>
              <w:rPr>
                <w:rFonts w:hint="eastAsia"/>
              </w:rPr>
              <w:t>地利用方法</w:t>
            </w:r>
            <w:r>
              <w:t>)</w:t>
            </w:r>
          </w:p>
        </w:tc>
        <w:tc>
          <w:tcPr>
            <w:tcW w:w="5585" w:type="dxa"/>
            <w:vAlign w:val="center"/>
          </w:tcPr>
          <w:p w14:paraId="3AE70498" w14:textId="77777777" w:rsidR="00E35559" w:rsidRDefault="00E35559" w:rsidP="00E35559">
            <w:r>
              <w:rPr>
                <w:rFonts w:hint="eastAsia"/>
              </w:rPr>
              <w:t xml:space="preserve">　</w:t>
            </w:r>
          </w:p>
        </w:tc>
      </w:tr>
    </w:tbl>
    <w:p w14:paraId="0A119411" w14:textId="77777777" w:rsidR="00BB41F3" w:rsidRDefault="00BB41F3">
      <w:pPr>
        <w:spacing w:before="120"/>
      </w:pPr>
      <w:r>
        <w:t>(</w:t>
      </w:r>
      <w:r>
        <w:rPr>
          <w:rFonts w:hint="eastAsia"/>
        </w:rPr>
        <w:t>注</w:t>
      </w:r>
      <w:r>
        <w:t>)</w:t>
      </w:r>
    </w:p>
    <w:p w14:paraId="5F69F44A" w14:textId="77777777" w:rsidR="00BB41F3" w:rsidRDefault="00BB41F3">
      <w:pPr>
        <w:ind w:left="315" w:hanging="315"/>
      </w:pPr>
      <w:r>
        <w:rPr>
          <w:rFonts w:hint="eastAsia"/>
        </w:rPr>
        <w:t xml:space="preserve">　</w:t>
      </w:r>
      <w:r>
        <w:t>1</w:t>
      </w:r>
      <w:r>
        <w:rPr>
          <w:rFonts w:hint="eastAsia"/>
        </w:rPr>
        <w:t xml:space="preserve">　「産業廃棄物処理施設等の種類」の欄には、脱水施設、焼却施設、中和施設、最終処分場等の別を記載してください。</w:t>
      </w:r>
    </w:p>
    <w:p w14:paraId="7ECDA9D9" w14:textId="77777777" w:rsidR="00BB41F3" w:rsidRDefault="00BB41F3">
      <w:pPr>
        <w:ind w:left="315" w:hanging="315"/>
      </w:pPr>
      <w:r>
        <w:rPr>
          <w:rFonts w:hint="eastAsia"/>
        </w:rPr>
        <w:t xml:space="preserve">　</w:t>
      </w:r>
      <w:r>
        <w:t>2</w:t>
      </w:r>
      <w:r>
        <w:rPr>
          <w:rFonts w:hint="eastAsia"/>
        </w:rPr>
        <w:t xml:space="preserve">　各欄にその記載事項の</w:t>
      </w:r>
      <w:r w:rsidR="00E35559">
        <w:rPr>
          <w:rFonts w:hint="eastAsia"/>
        </w:rPr>
        <w:t>全</w:t>
      </w:r>
      <w:r>
        <w:rPr>
          <w:rFonts w:hint="eastAsia"/>
        </w:rPr>
        <w:t>てを記載することができないときは、同欄に「別紙のとおり」と記載し、別紙を添付してください。</w:t>
      </w:r>
    </w:p>
    <w:sectPr w:rsidR="00BB41F3">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E45F" w14:textId="77777777" w:rsidR="004E7082" w:rsidRDefault="004E7082" w:rsidP="0035005E">
      <w:r>
        <w:separator/>
      </w:r>
    </w:p>
  </w:endnote>
  <w:endnote w:type="continuationSeparator" w:id="0">
    <w:p w14:paraId="2EBF6704" w14:textId="77777777" w:rsidR="004E7082" w:rsidRDefault="004E7082"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E3C3" w14:textId="77777777" w:rsidR="00BB41F3" w:rsidRDefault="00BB41F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B648CD3" w14:textId="77777777" w:rsidR="00BB41F3" w:rsidRDefault="00BB41F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CAF9" w14:textId="77777777" w:rsidR="004E7082" w:rsidRDefault="004E7082" w:rsidP="0035005E">
      <w:r>
        <w:separator/>
      </w:r>
    </w:p>
  </w:footnote>
  <w:footnote w:type="continuationSeparator" w:id="0">
    <w:p w14:paraId="726A5BC5" w14:textId="77777777" w:rsidR="004E7082" w:rsidRDefault="004E7082"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F3"/>
    <w:rsid w:val="0035005E"/>
    <w:rsid w:val="004E7082"/>
    <w:rsid w:val="007F1EA2"/>
    <w:rsid w:val="008E08B0"/>
    <w:rsid w:val="009A34F4"/>
    <w:rsid w:val="00BB41F3"/>
    <w:rsid w:val="00E35559"/>
    <w:rsid w:val="00E7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F3ED33"/>
  <w14:defaultImageDpi w14:val="0"/>
  <w15:docId w15:val="{40CE73C8-F4F4-4C9F-9C6E-54AAEEE0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様式第7号(第19条関係)</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様式第7号(第19条関係)</dc:title>
  <dc:subject/>
  <dc:creator>(株)ぎょうせい</dc:creator>
  <cp:keywords/>
  <dc:description/>
  <cp:lastModifiedBy>坂野家 パソコン</cp:lastModifiedBy>
  <cp:revision>5</cp:revision>
  <dcterms:created xsi:type="dcterms:W3CDTF">2019-04-01T09:21:00Z</dcterms:created>
  <dcterms:modified xsi:type="dcterms:W3CDTF">2021-09-17T02:39:00Z</dcterms:modified>
</cp:coreProperties>
</file>