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9C32" w14:textId="755EA939" w:rsidR="007F5193" w:rsidRPr="00FB1EC6" w:rsidRDefault="007F5193" w:rsidP="007F5193">
      <w:pPr>
        <w:autoSpaceDE w:val="0"/>
        <w:autoSpaceDN w:val="0"/>
        <w:rPr>
          <w:color w:val="000000" w:themeColor="text1"/>
        </w:rPr>
      </w:pPr>
      <w:bookmarkStart w:id="0" w:name="_Hlk199946841"/>
      <w:r w:rsidRPr="00FB1EC6">
        <w:rPr>
          <w:rFonts w:hint="eastAsia"/>
          <w:color w:val="000000" w:themeColor="text1"/>
        </w:rPr>
        <w:t>様式第</w:t>
      </w:r>
      <w:r w:rsidR="005729A0">
        <w:rPr>
          <w:rFonts w:hint="eastAsia"/>
          <w:color w:val="000000" w:themeColor="text1"/>
        </w:rPr>
        <w:t>10</w:t>
      </w:r>
      <w:r w:rsidRPr="00FB1EC6">
        <w:rPr>
          <w:rFonts w:hint="eastAsia"/>
          <w:color w:val="000000" w:themeColor="text1"/>
        </w:rPr>
        <w:t>号（第</w:t>
      </w:r>
      <w:r w:rsidR="0084470B" w:rsidRPr="00FB1EC6">
        <w:rPr>
          <w:rFonts w:hint="eastAsia"/>
          <w:color w:val="000000" w:themeColor="text1"/>
        </w:rPr>
        <w:t>13</w:t>
      </w:r>
      <w:r w:rsidRPr="00FB1EC6">
        <w:rPr>
          <w:rFonts w:hint="eastAsia"/>
          <w:color w:val="000000" w:themeColor="text1"/>
        </w:rPr>
        <w:t>条関係）</w:t>
      </w:r>
      <w:r w:rsidR="005729A0">
        <w:rPr>
          <w:rFonts w:hint="eastAsia"/>
          <w:color w:val="000000" w:themeColor="text1"/>
        </w:rPr>
        <w:t xml:space="preserve">　　　　　　　　　　　　　　　　　（</w:t>
      </w:r>
      <w:r w:rsidR="005729A0">
        <w:rPr>
          <w:rFonts w:hAnsi="ＭＳ 明朝" w:hint="eastAsia"/>
          <w:color w:val="000000" w:themeColor="text1"/>
          <w:kern w:val="21"/>
          <w:szCs w:val="21"/>
        </w:rPr>
        <w:t>貨物自動車運送事業者用）</w:t>
      </w:r>
    </w:p>
    <w:p w14:paraId="505EEE20" w14:textId="77777777" w:rsidR="007F5193" w:rsidRPr="00FB1EC6" w:rsidRDefault="007F5193" w:rsidP="007F5193">
      <w:pPr>
        <w:autoSpaceDE w:val="0"/>
        <w:autoSpaceDN w:val="0"/>
        <w:rPr>
          <w:color w:val="000000" w:themeColor="text1"/>
        </w:rPr>
      </w:pPr>
    </w:p>
    <w:p w14:paraId="64E211CC" w14:textId="427479BE" w:rsidR="007F5193" w:rsidRPr="00FB1EC6" w:rsidRDefault="0095396B" w:rsidP="007F5193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事業実績</w:t>
      </w:r>
      <w:r w:rsidR="007F5193" w:rsidRPr="00FB1EC6">
        <w:rPr>
          <w:rFonts w:hint="eastAsia"/>
          <w:color w:val="000000" w:themeColor="text1"/>
        </w:rPr>
        <w:t>書</w:t>
      </w:r>
    </w:p>
    <w:p w14:paraId="4FD1A696" w14:textId="77777777" w:rsidR="007F5193" w:rsidRPr="00FB1EC6" w:rsidRDefault="007F5193" w:rsidP="007F5193">
      <w:pPr>
        <w:autoSpaceDE w:val="0"/>
        <w:autoSpaceDN w:val="0"/>
        <w:rPr>
          <w:color w:val="000000" w:themeColor="text1"/>
        </w:rPr>
      </w:pPr>
    </w:p>
    <w:p w14:paraId="37C6C002" w14:textId="7E9CE851" w:rsidR="001D4D9E" w:rsidRPr="00FB1EC6" w:rsidRDefault="001D4D9E" w:rsidP="0085030E">
      <w:pPr>
        <w:autoSpaceDE w:val="0"/>
        <w:autoSpaceDN w:val="0"/>
        <w:ind w:firstLineChars="200" w:firstLine="405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１　実施内容</w:t>
      </w:r>
    </w:p>
    <w:p w14:paraId="5EC0D10F" w14:textId="77777777" w:rsidR="001D4D9E" w:rsidRPr="00FB1EC6" w:rsidRDefault="001D4D9E" w:rsidP="001D4D9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26211F77" w14:textId="77777777" w:rsidR="001D4D9E" w:rsidRPr="00FB1EC6" w:rsidRDefault="001D4D9E" w:rsidP="001D4D9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711CA366" w14:textId="77777777" w:rsidR="00087073" w:rsidRDefault="00087073" w:rsidP="0085030E">
      <w:pPr>
        <w:autoSpaceDE w:val="0"/>
        <w:autoSpaceDN w:val="0"/>
        <w:ind w:firstLineChars="200" w:firstLine="405"/>
        <w:rPr>
          <w:color w:val="000000" w:themeColor="text1"/>
        </w:rPr>
      </w:pPr>
      <w:r>
        <w:rPr>
          <w:rFonts w:hint="eastAsia"/>
          <w:color w:val="000000" w:themeColor="text1"/>
        </w:rPr>
        <w:t>（該当する事業を選択）　※複数可</w:t>
      </w:r>
    </w:p>
    <w:p w14:paraId="72B5850D" w14:textId="79063BD3" w:rsidR="00087073" w:rsidRDefault="00087073" w:rsidP="00D22402">
      <w:pPr>
        <w:pStyle w:val="a3"/>
        <w:numPr>
          <w:ilvl w:val="0"/>
          <w:numId w:val="11"/>
        </w:numPr>
        <w:autoSpaceDE w:val="0"/>
        <w:autoSpaceDN w:val="0"/>
        <w:ind w:leftChars="0" w:left="561" w:hanging="136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 w:rsidRPr="00A75A6C">
        <w:rPr>
          <w:rFonts w:hint="eastAsia"/>
          <w:color w:val="000000" w:themeColor="text1"/>
        </w:rPr>
        <w:t>業務効率化に資するシステム・資機材・設備の導入</w:t>
      </w:r>
    </w:p>
    <w:p w14:paraId="38BE2D72" w14:textId="77777777" w:rsidR="00087073" w:rsidRDefault="00087073" w:rsidP="00D22402">
      <w:pPr>
        <w:pStyle w:val="a3"/>
        <w:numPr>
          <w:ilvl w:val="0"/>
          <w:numId w:val="11"/>
        </w:numPr>
        <w:autoSpaceDE w:val="0"/>
        <w:autoSpaceDN w:val="0"/>
        <w:ind w:leftChars="0" w:left="561" w:hanging="136"/>
        <w:rPr>
          <w:color w:val="000000" w:themeColor="text1"/>
        </w:rPr>
      </w:pPr>
      <w:r>
        <w:rPr>
          <w:rFonts w:hint="eastAsia"/>
          <w:color w:val="000000" w:themeColor="text1"/>
        </w:rPr>
        <w:t>②積載効率</w:t>
      </w:r>
      <w:r w:rsidRPr="00A75A6C">
        <w:rPr>
          <w:rFonts w:hint="eastAsia"/>
          <w:color w:val="000000" w:themeColor="text1"/>
        </w:rPr>
        <w:t>向上に資するシステム・資機材・設備の導入</w:t>
      </w:r>
    </w:p>
    <w:p w14:paraId="72E253A4" w14:textId="44829BCE" w:rsidR="00087073" w:rsidRPr="00A75A6C" w:rsidRDefault="00087073" w:rsidP="00D22402">
      <w:pPr>
        <w:pStyle w:val="a3"/>
        <w:numPr>
          <w:ilvl w:val="0"/>
          <w:numId w:val="11"/>
        </w:numPr>
        <w:autoSpaceDE w:val="0"/>
        <w:autoSpaceDN w:val="0"/>
        <w:ind w:leftChars="0" w:left="561" w:hanging="136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 w:rsidR="001D71AD">
        <w:rPr>
          <w:rFonts w:hint="eastAsia"/>
          <w:color w:val="000000" w:themeColor="text1"/>
        </w:rPr>
        <w:t>荷待ち</w:t>
      </w:r>
      <w:r w:rsidRPr="00A75A6C">
        <w:rPr>
          <w:rFonts w:hint="eastAsia"/>
          <w:color w:val="000000" w:themeColor="text1"/>
        </w:rPr>
        <w:t>・</w:t>
      </w:r>
      <w:r w:rsidR="001D71AD">
        <w:rPr>
          <w:rFonts w:hint="eastAsia"/>
          <w:color w:val="000000" w:themeColor="text1"/>
        </w:rPr>
        <w:t>荷役等</w:t>
      </w:r>
      <w:r w:rsidRPr="00A75A6C">
        <w:rPr>
          <w:rFonts w:hint="eastAsia"/>
          <w:color w:val="000000" w:themeColor="text1"/>
        </w:rPr>
        <w:t>時間の削減</w:t>
      </w:r>
      <w:r>
        <w:rPr>
          <w:rFonts w:hint="eastAsia"/>
          <w:color w:val="000000" w:themeColor="text1"/>
        </w:rPr>
        <w:t>・把握</w:t>
      </w:r>
      <w:r w:rsidRPr="00A75A6C">
        <w:rPr>
          <w:rFonts w:hint="eastAsia"/>
          <w:color w:val="000000" w:themeColor="text1"/>
        </w:rPr>
        <w:t>に資するシステム・資機材・設備の導入</w:t>
      </w:r>
    </w:p>
    <w:p w14:paraId="081F1F3F" w14:textId="77777777" w:rsidR="005729A0" w:rsidRPr="007C2802" w:rsidRDefault="005729A0" w:rsidP="00D22402">
      <w:pPr>
        <w:pStyle w:val="a3"/>
        <w:numPr>
          <w:ilvl w:val="0"/>
          <w:numId w:val="11"/>
        </w:numPr>
        <w:autoSpaceDE w:val="0"/>
        <w:autoSpaceDN w:val="0"/>
        <w:ind w:leftChars="0" w:left="782" w:hanging="357"/>
        <w:rPr>
          <w:color w:val="000000" w:themeColor="text1"/>
        </w:rPr>
      </w:pPr>
      <w:r>
        <w:rPr>
          <w:rFonts w:hint="eastAsia"/>
          <w:color w:val="000000" w:themeColor="text1"/>
        </w:rPr>
        <w:t>④</w:t>
      </w:r>
      <w:r>
        <w:rPr>
          <w:rFonts w:hAnsi="ＭＳ 明朝" w:hint="eastAsia"/>
          <w:color w:val="000000" w:themeColor="text1"/>
          <w:kern w:val="21"/>
          <w:szCs w:val="21"/>
        </w:rPr>
        <w:t>経営力向上研修等の受講</w:t>
      </w:r>
    </w:p>
    <w:p w14:paraId="5CE36F2C" w14:textId="2CFE76A6" w:rsidR="001D4D9E" w:rsidRPr="00D22402" w:rsidRDefault="005729A0" w:rsidP="00D22402">
      <w:pPr>
        <w:pStyle w:val="a3"/>
        <w:numPr>
          <w:ilvl w:val="0"/>
          <w:numId w:val="11"/>
        </w:numPr>
        <w:autoSpaceDE w:val="0"/>
        <w:autoSpaceDN w:val="0"/>
        <w:ind w:leftChars="0" w:left="782" w:hanging="357"/>
        <w:rPr>
          <w:color w:val="000000" w:themeColor="text1"/>
        </w:rPr>
      </w:pPr>
      <w:r w:rsidRPr="00D22402">
        <w:rPr>
          <w:rFonts w:hAnsi="ＭＳ 明朝" w:hint="eastAsia"/>
          <w:color w:val="000000" w:themeColor="text1"/>
          <w:kern w:val="21"/>
          <w:szCs w:val="21"/>
        </w:rPr>
        <w:t>⑤</w:t>
      </w:r>
      <w:r w:rsidRPr="00D22402">
        <w:rPr>
          <w:rFonts w:hAnsi="ＭＳ 明朝" w:hint="eastAsia"/>
          <w:color w:val="000000" w:themeColor="text1"/>
          <w:szCs w:val="21"/>
        </w:rPr>
        <w:t>女性その他の多様な人材の活躍の促進に資する施設・設備の整備</w:t>
      </w:r>
    </w:p>
    <w:p w14:paraId="159C0E0C" w14:textId="36B723FE" w:rsidR="003B33AA" w:rsidRPr="00FB1EC6" w:rsidRDefault="003B33AA" w:rsidP="006E5DCD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0869C14A" w14:textId="3F8EBA8D" w:rsidR="00087073" w:rsidRDefault="006E5DCD" w:rsidP="0085030E">
      <w:pPr>
        <w:kinsoku w:val="0"/>
        <w:wordWrap w:val="0"/>
        <w:overflowPunct w:val="0"/>
        <w:autoSpaceDE w:val="0"/>
        <w:autoSpaceDN w:val="0"/>
        <w:adjustRightInd w:val="0"/>
        <w:ind w:firstLineChars="200" w:firstLine="405"/>
        <w:contextualSpacing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087073" w:rsidRPr="00FB1EC6">
        <w:rPr>
          <w:rFonts w:hint="eastAsia"/>
          <w:color w:val="000000" w:themeColor="text1"/>
        </w:rPr>
        <w:t xml:space="preserve">　</w:t>
      </w:r>
      <w:r w:rsidR="00087073">
        <w:rPr>
          <w:rFonts w:hint="eastAsia"/>
          <w:color w:val="000000" w:themeColor="text1"/>
        </w:rPr>
        <w:t>取組状況</w:t>
      </w:r>
    </w:p>
    <w:tbl>
      <w:tblPr>
        <w:tblStyle w:val="a9"/>
        <w:tblW w:w="8674" w:type="dxa"/>
        <w:tblInd w:w="-5" w:type="dxa"/>
        <w:tblLook w:val="04A0" w:firstRow="1" w:lastRow="0" w:firstColumn="1" w:lastColumn="0" w:noHBand="0" w:noVBand="1"/>
      </w:tblPr>
      <w:tblGrid>
        <w:gridCol w:w="2551"/>
        <w:gridCol w:w="2041"/>
        <w:gridCol w:w="2041"/>
        <w:gridCol w:w="2041"/>
      </w:tblGrid>
      <w:tr w:rsidR="00087073" w14:paraId="6D3B03F3" w14:textId="77777777" w:rsidTr="0085030E">
        <w:tc>
          <w:tcPr>
            <w:tcW w:w="2551" w:type="dxa"/>
            <w:vAlign w:val="center"/>
          </w:tcPr>
          <w:p w14:paraId="5C28E58F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041" w:type="dxa"/>
            <w:vAlign w:val="center"/>
          </w:tcPr>
          <w:p w14:paraId="27FB8933" w14:textId="6BBBA345" w:rsidR="00087073" w:rsidRDefault="00EC6A67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目標</w:t>
            </w:r>
            <w:r w:rsidR="00087073">
              <w:rPr>
                <w:rFonts w:hint="eastAsia"/>
                <w:color w:val="000000" w:themeColor="text1"/>
              </w:rPr>
              <w:t>値</w:t>
            </w:r>
          </w:p>
        </w:tc>
        <w:tc>
          <w:tcPr>
            <w:tcW w:w="2041" w:type="dxa"/>
            <w:vAlign w:val="center"/>
          </w:tcPr>
          <w:p w14:paraId="77CB32BB" w14:textId="27E56C78" w:rsidR="00087073" w:rsidRDefault="00EC6A67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見込（実績）</w:t>
            </w:r>
            <w:r w:rsidR="00087073">
              <w:rPr>
                <w:rFonts w:hint="eastAsia"/>
                <w:color w:val="000000" w:themeColor="text1"/>
              </w:rPr>
              <w:t>値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9661B88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向上率</w:t>
            </w:r>
          </w:p>
        </w:tc>
      </w:tr>
      <w:tr w:rsidR="00087073" w14:paraId="13676199" w14:textId="77777777" w:rsidTr="0085030E">
        <w:tc>
          <w:tcPr>
            <w:tcW w:w="2551" w:type="dxa"/>
            <w:vAlign w:val="center"/>
          </w:tcPr>
          <w:p w14:paraId="0C136F6D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測定（決算等）の時期</w:t>
            </w:r>
          </w:p>
        </w:tc>
        <w:tc>
          <w:tcPr>
            <w:tcW w:w="2041" w:type="dxa"/>
            <w:vAlign w:val="center"/>
          </w:tcPr>
          <w:p w14:paraId="60A65CAC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年　月（期）</w:t>
            </w:r>
          </w:p>
        </w:tc>
        <w:tc>
          <w:tcPr>
            <w:tcW w:w="2041" w:type="dxa"/>
            <w:vAlign w:val="center"/>
          </w:tcPr>
          <w:p w14:paraId="693E158A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年　月（期）</w:t>
            </w:r>
          </w:p>
        </w:tc>
        <w:tc>
          <w:tcPr>
            <w:tcW w:w="204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DCD2DEC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087073" w14:paraId="28E80B38" w14:textId="77777777" w:rsidTr="0085030E">
        <w:tc>
          <w:tcPr>
            <w:tcW w:w="2551" w:type="dxa"/>
            <w:vAlign w:val="center"/>
          </w:tcPr>
          <w:p w14:paraId="0017DA2A" w14:textId="62DCE31D" w:rsidR="00087073" w:rsidRDefault="009E052A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売上高（円）</w:t>
            </w:r>
          </w:p>
        </w:tc>
        <w:tc>
          <w:tcPr>
            <w:tcW w:w="2041" w:type="dxa"/>
            <w:vAlign w:val="center"/>
          </w:tcPr>
          <w:p w14:paraId="2E193DD9" w14:textId="167EDB49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19667757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0AFD0CFD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087073" w14:paraId="0A9EBD65" w14:textId="77777777" w:rsidTr="0085030E">
        <w:tc>
          <w:tcPr>
            <w:tcW w:w="2551" w:type="dxa"/>
            <w:vAlign w:val="center"/>
          </w:tcPr>
          <w:p w14:paraId="69033DDB" w14:textId="1D113201" w:rsidR="00087073" w:rsidRDefault="009E052A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原価（円）</w:t>
            </w:r>
          </w:p>
        </w:tc>
        <w:tc>
          <w:tcPr>
            <w:tcW w:w="2041" w:type="dxa"/>
            <w:vAlign w:val="center"/>
          </w:tcPr>
          <w:p w14:paraId="3C68E495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1F1602CB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2A75F758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087073" w14:paraId="1F064CE8" w14:textId="77777777" w:rsidTr="0085030E">
        <w:tc>
          <w:tcPr>
            <w:tcW w:w="2551" w:type="dxa"/>
            <w:vAlign w:val="center"/>
          </w:tcPr>
          <w:p w14:paraId="06D477AE" w14:textId="1BAF4641" w:rsidR="00087073" w:rsidRDefault="009E052A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営業利益（円）</w:t>
            </w:r>
          </w:p>
        </w:tc>
        <w:tc>
          <w:tcPr>
            <w:tcW w:w="2041" w:type="dxa"/>
            <w:vAlign w:val="center"/>
          </w:tcPr>
          <w:p w14:paraId="1FFFF33A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3922C792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064EFB2B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087073" w14:paraId="179F1522" w14:textId="77777777" w:rsidTr="0085030E">
        <w:tc>
          <w:tcPr>
            <w:tcW w:w="2551" w:type="dxa"/>
            <w:vAlign w:val="center"/>
          </w:tcPr>
          <w:p w14:paraId="4FC1212B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総労働時間（時間）</w:t>
            </w:r>
          </w:p>
        </w:tc>
        <w:tc>
          <w:tcPr>
            <w:tcW w:w="2041" w:type="dxa"/>
            <w:vAlign w:val="center"/>
          </w:tcPr>
          <w:p w14:paraId="3F225400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22FD54A0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6BA442AF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087073" w14:paraId="3FE7D23D" w14:textId="77777777" w:rsidTr="0085030E">
        <w:tc>
          <w:tcPr>
            <w:tcW w:w="2551" w:type="dxa"/>
            <w:vAlign w:val="center"/>
          </w:tcPr>
          <w:p w14:paraId="4CFA8002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従業員数（人）</w:t>
            </w:r>
          </w:p>
        </w:tc>
        <w:tc>
          <w:tcPr>
            <w:tcW w:w="2041" w:type="dxa"/>
            <w:vAlign w:val="center"/>
          </w:tcPr>
          <w:p w14:paraId="410DB195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45626756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6B232FA6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087073" w14:paraId="578CA944" w14:textId="77777777" w:rsidTr="0085030E">
        <w:tc>
          <w:tcPr>
            <w:tcW w:w="2551" w:type="dxa"/>
            <w:vAlign w:val="center"/>
          </w:tcPr>
          <w:p w14:paraId="3B794D65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労働生産性（円／時間）</w:t>
            </w:r>
          </w:p>
        </w:tc>
        <w:tc>
          <w:tcPr>
            <w:tcW w:w="2041" w:type="dxa"/>
            <w:vAlign w:val="center"/>
          </w:tcPr>
          <w:p w14:paraId="379AF05C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4E03DD00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14:paraId="05423234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087073" w14:paraId="68E7FEE7" w14:textId="77777777" w:rsidTr="0085030E">
        <w:tc>
          <w:tcPr>
            <w:tcW w:w="2551" w:type="dxa"/>
            <w:vAlign w:val="center"/>
          </w:tcPr>
          <w:p w14:paraId="4A466E45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労働生産性（円／人）</w:t>
            </w:r>
          </w:p>
        </w:tc>
        <w:tc>
          <w:tcPr>
            <w:tcW w:w="2041" w:type="dxa"/>
            <w:vAlign w:val="center"/>
          </w:tcPr>
          <w:p w14:paraId="0B011B5F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4483B7DF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14:paraId="0C31ADDF" w14:textId="77777777" w:rsidR="00087073" w:rsidRDefault="00087073" w:rsidP="0085030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14:paraId="272ADB48" w14:textId="77777777" w:rsidR="00087073" w:rsidRDefault="00087073" w:rsidP="00087073">
      <w:pPr>
        <w:autoSpaceDE w:val="0"/>
        <w:autoSpaceDN w:val="0"/>
        <w:rPr>
          <w:color w:val="000000" w:themeColor="text1"/>
        </w:rPr>
      </w:pPr>
    </w:p>
    <w:p w14:paraId="1820175D" w14:textId="559EA899" w:rsidR="007F5193" w:rsidRDefault="00EC6A67" w:rsidP="007F5193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85030E">
        <w:rPr>
          <w:rFonts w:hint="eastAsia"/>
          <w:color w:val="000000" w:themeColor="text1"/>
        </w:rPr>
        <w:t xml:space="preserve">　</w:t>
      </w:r>
      <w:r w:rsidR="006E5DCD">
        <w:rPr>
          <w:rFonts w:hint="eastAsia"/>
          <w:color w:val="000000" w:themeColor="text1"/>
        </w:rPr>
        <w:t>３</w:t>
      </w:r>
      <w:r>
        <w:rPr>
          <w:rFonts w:hint="eastAsia"/>
          <w:color w:val="000000" w:themeColor="text1"/>
        </w:rPr>
        <w:t xml:space="preserve">　</w:t>
      </w:r>
      <w:r w:rsidR="00B52D2B">
        <w:rPr>
          <w:rFonts w:hint="eastAsia"/>
          <w:color w:val="000000" w:themeColor="text1"/>
        </w:rPr>
        <w:t>見込（実績）値の評価、今後の取組み</w:t>
      </w:r>
    </w:p>
    <w:p w14:paraId="120031C5" w14:textId="77777777" w:rsidR="0085030E" w:rsidRDefault="0085030E" w:rsidP="0085030E">
      <w:pPr>
        <w:autoSpaceDE w:val="0"/>
        <w:autoSpaceDN w:val="0"/>
        <w:ind w:leftChars="140" w:left="283"/>
        <w:rPr>
          <w:color w:val="000000" w:themeColor="text1"/>
        </w:rPr>
      </w:pPr>
    </w:p>
    <w:p w14:paraId="7C11DEF4" w14:textId="77777777" w:rsidR="006E5DCD" w:rsidRDefault="006E5DCD" w:rsidP="0085030E">
      <w:pPr>
        <w:autoSpaceDE w:val="0"/>
        <w:autoSpaceDN w:val="0"/>
        <w:ind w:leftChars="140" w:left="283"/>
        <w:rPr>
          <w:color w:val="000000" w:themeColor="text1"/>
        </w:rPr>
      </w:pPr>
    </w:p>
    <w:p w14:paraId="121A69A3" w14:textId="77777777" w:rsidR="006E5DCD" w:rsidRDefault="006E5DCD" w:rsidP="0085030E">
      <w:pPr>
        <w:autoSpaceDE w:val="0"/>
        <w:autoSpaceDN w:val="0"/>
        <w:ind w:leftChars="140" w:left="283"/>
        <w:rPr>
          <w:color w:val="000000" w:themeColor="text1"/>
        </w:rPr>
      </w:pPr>
    </w:p>
    <w:bookmarkEnd w:id="0"/>
    <w:p w14:paraId="10BC96CB" w14:textId="4AD68A62" w:rsidR="00925A34" w:rsidRPr="00FB1EC6" w:rsidRDefault="00925A34" w:rsidP="00C83E31">
      <w:pPr>
        <w:autoSpaceDE w:val="0"/>
        <w:autoSpaceDN w:val="0"/>
        <w:rPr>
          <w:color w:val="000000" w:themeColor="text1"/>
        </w:rPr>
      </w:pPr>
    </w:p>
    <w:sectPr w:rsidR="00925A34" w:rsidRPr="00FB1EC6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755D" w14:textId="77777777" w:rsidR="00D51C8A" w:rsidRDefault="00D51C8A" w:rsidP="007268BC">
      <w:r>
        <w:separator/>
      </w:r>
    </w:p>
  </w:endnote>
  <w:endnote w:type="continuationSeparator" w:id="0">
    <w:p w14:paraId="4696517E" w14:textId="77777777" w:rsidR="00D51C8A" w:rsidRDefault="00D51C8A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199D" w14:textId="77777777" w:rsidR="00D51C8A" w:rsidRDefault="00D51C8A" w:rsidP="007268BC">
      <w:r>
        <w:separator/>
      </w:r>
    </w:p>
  </w:footnote>
  <w:footnote w:type="continuationSeparator" w:id="0">
    <w:p w14:paraId="1C654233" w14:textId="77777777" w:rsidR="00D51C8A" w:rsidRDefault="00D51C8A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2358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D05"/>
    <w:rsid w:val="00803F97"/>
    <w:rsid w:val="008058D5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3102"/>
    <w:rsid w:val="00AE78CA"/>
    <w:rsid w:val="00AF2C1D"/>
    <w:rsid w:val="00AF2CC4"/>
    <w:rsid w:val="00AF54D2"/>
    <w:rsid w:val="00AF5F4F"/>
    <w:rsid w:val="00AF7F94"/>
    <w:rsid w:val="00B0152F"/>
    <w:rsid w:val="00B10739"/>
    <w:rsid w:val="00B12528"/>
    <w:rsid w:val="00B14368"/>
    <w:rsid w:val="00B16E9C"/>
    <w:rsid w:val="00B17688"/>
    <w:rsid w:val="00B24437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7814"/>
    <w:rsid w:val="00C815F0"/>
    <w:rsid w:val="00C83E31"/>
    <w:rsid w:val="00C845E1"/>
    <w:rsid w:val="00C8538C"/>
    <w:rsid w:val="00C86CC5"/>
    <w:rsid w:val="00C90233"/>
    <w:rsid w:val="00C92DB0"/>
    <w:rsid w:val="00C935E3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1C8A"/>
    <w:rsid w:val="00D52100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1DE6"/>
    <w:rsid w:val="00E15DEB"/>
    <w:rsid w:val="00E17A41"/>
    <w:rsid w:val="00E244B1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2026-04-27T08:58:00Z</dcterms:created>
  <dcterms:modified xsi:type="dcterms:W3CDTF">2026-04-27T08:58:00Z</dcterms:modified>
</cp:coreProperties>
</file>