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2E3070DD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旧</w:t>
      </w:r>
      <w:r w:rsidR="003E6F3D">
        <w:rPr>
          <w:rFonts w:asciiTheme="minorEastAsia" w:eastAsiaTheme="minorEastAsia" w:hAnsiTheme="minorEastAsia" w:hint="eastAsia"/>
          <w:kern w:val="0"/>
          <w:sz w:val="21"/>
          <w:szCs w:val="21"/>
        </w:rPr>
        <w:t>清水</w:t>
      </w:r>
      <w:r w:rsidR="00571DB7">
        <w:rPr>
          <w:rFonts w:asciiTheme="minorEastAsia" w:eastAsiaTheme="minorEastAsia" w:hAnsiTheme="minorEastAsia" w:hint="eastAsia"/>
          <w:kern w:val="0"/>
          <w:sz w:val="21"/>
          <w:szCs w:val="21"/>
        </w:rPr>
        <w:t>中河内小学校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121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407"/>
    <w:rsid w:val="003E44A7"/>
    <w:rsid w:val="003E6F3D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1DB7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C17F4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423D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8</cp:revision>
  <dcterms:created xsi:type="dcterms:W3CDTF">2024-01-29T02:06:00Z</dcterms:created>
  <dcterms:modified xsi:type="dcterms:W3CDTF">2025-08-25T04:35:00Z</dcterms:modified>
</cp:coreProperties>
</file>