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4039A" w14:textId="1F0A4E5D" w:rsidR="00D45B6C" w:rsidRPr="007C1257" w:rsidRDefault="00915DE6" w:rsidP="007C1257">
      <w:pPr>
        <w:jc w:val="center"/>
        <w:rPr>
          <w:rFonts w:eastAsiaTheme="minorHAnsi"/>
          <w:b/>
          <w:bCs/>
          <w:noProof/>
          <w:sz w:val="20"/>
          <w:szCs w:val="20"/>
        </w:rPr>
      </w:pPr>
      <w:r w:rsidRPr="007C1257">
        <w:rPr>
          <w:rFonts w:eastAsiaTheme="minorHAnsi"/>
          <w:b/>
          <w:bCs/>
          <w:noProof/>
          <w:sz w:val="20"/>
          <w:szCs w:val="20"/>
        </w:rPr>
        <w:t>メディア等を活用した清水港周辺コンテンツ情報発信</w:t>
      </w:r>
      <w:r w:rsidRPr="007C1257">
        <w:rPr>
          <w:rFonts w:eastAsiaTheme="minorHAnsi" w:hint="eastAsia"/>
          <w:b/>
          <w:bCs/>
          <w:noProof/>
          <w:sz w:val="20"/>
          <w:szCs w:val="20"/>
        </w:rPr>
        <w:t>業務</w:t>
      </w:r>
      <w:r w:rsidR="00D57188" w:rsidRPr="007C1257">
        <w:rPr>
          <w:rFonts w:eastAsiaTheme="minorHAnsi"/>
          <w:b/>
          <w:bCs/>
          <w:noProof/>
          <w:sz w:val="18"/>
          <w:szCs w:val="21"/>
        </w:rPr>
        <mc:AlternateContent>
          <mc:Choice Requires="wps">
            <w:drawing>
              <wp:anchor distT="45720" distB="45720" distL="114300" distR="114300" simplePos="0" relativeHeight="251663360" behindDoc="0" locked="0" layoutInCell="1" allowOverlap="1" wp14:anchorId="211C4C62" wp14:editId="31B85463">
                <wp:simplePos x="0" y="0"/>
                <wp:positionH relativeFrom="column">
                  <wp:posOffset>9319260</wp:posOffset>
                </wp:positionH>
                <wp:positionV relativeFrom="paragraph">
                  <wp:posOffset>125095</wp:posOffset>
                </wp:positionV>
                <wp:extent cx="704850" cy="1404620"/>
                <wp:effectExtent l="0" t="0" r="19050" b="13970"/>
                <wp:wrapNone/>
                <wp:docPr id="117902050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1404620"/>
                        </a:xfrm>
                        <a:prstGeom prst="rect">
                          <a:avLst/>
                        </a:prstGeom>
                        <a:solidFill>
                          <a:srgbClr val="FFFFFF"/>
                        </a:solidFill>
                        <a:ln w="9525">
                          <a:solidFill>
                            <a:srgbClr val="000000"/>
                          </a:solidFill>
                          <a:miter lim="800000"/>
                          <a:headEnd/>
                          <a:tailEnd/>
                        </a:ln>
                      </wps:spPr>
                      <wps:txbx>
                        <w:txbxContent>
                          <w:p w14:paraId="1062EB3D" w14:textId="77777777" w:rsidR="00D57188" w:rsidRDefault="00D57188" w:rsidP="00D57188">
                            <w:pPr>
                              <w:jc w:val="center"/>
                            </w:pPr>
                            <w:r>
                              <w:rPr>
                                <w:rFonts w:hint="eastAsia"/>
                              </w:rPr>
                              <w:t>別紙２</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11C4C62" id="_x0000_t202" coordsize="21600,21600" o:spt="202" path="m,l,21600r21600,l21600,xe">
                <v:stroke joinstyle="miter"/>
                <v:path gradientshapeok="t" o:connecttype="rect"/>
              </v:shapetype>
              <v:shape id="_x0000_s1028" type="#_x0000_t202" style="position:absolute;left:0;text-align:left;margin-left:733.8pt;margin-top:9.85pt;width:55.5pt;height:110.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">
                <v:textbox style="mso-fit-shape-to-text:t">
                  <w:txbxContent>
                    <w:p w14:paraId="1062EB3D" w14:textId="77777777" w:rsidR="00D57188" w:rsidRDefault="00D57188" w:rsidP="00D57188">
                      <w:pPr>
                        <w:jc w:val="center"/>
                      </w:pPr>
                      <w:r>
                        <w:rPr>
                          <w:rFonts w:hint="eastAsia"/>
                        </w:rPr>
                        <w:t>別紙２</w:t>
                      </w:r>
                    </w:p>
                  </w:txbxContent>
                </v:textbox>
              </v:shape>
            </w:pict>
          </mc:Fallback>
        </mc:AlternateContent>
      </w:r>
      <w:r w:rsidR="00D45B6C" w:rsidRPr="007C1257">
        <w:rPr>
          <w:rFonts w:eastAsiaTheme="minorHAnsi" w:hint="eastAsia"/>
          <w:b/>
          <w:bCs/>
          <w:sz w:val="20"/>
          <w:szCs w:val="21"/>
        </w:rPr>
        <w:t>プロ</w:t>
      </w:r>
      <w:r w:rsidR="00D45B6C" w:rsidRPr="007C1257">
        <w:rPr>
          <w:rFonts w:hint="eastAsia"/>
          <w:b/>
          <w:bCs/>
          <w:sz w:val="20"/>
          <w:szCs w:val="21"/>
        </w:rPr>
        <w:t>ポーザル評価項目及び審査基準</w:t>
      </w:r>
    </w:p>
    <w:tbl>
      <w:tblPr>
        <w:tblStyle w:val="a3"/>
        <w:tblW w:w="9709" w:type="dxa"/>
        <w:tblInd w:w="-431" w:type="dxa"/>
        <w:tblLook w:val="04A0" w:firstRow="1" w:lastRow="0" w:firstColumn="1" w:lastColumn="0" w:noHBand="0" w:noVBand="1"/>
      </w:tblPr>
      <w:tblGrid>
        <w:gridCol w:w="582"/>
        <w:gridCol w:w="2254"/>
        <w:gridCol w:w="4535"/>
        <w:gridCol w:w="779"/>
        <w:gridCol w:w="780"/>
        <w:gridCol w:w="779"/>
      </w:tblGrid>
      <w:tr w:rsidR="004C6668" w14:paraId="2BD04BCC" w14:textId="77777777" w:rsidTr="00D5720C">
        <w:tc>
          <w:tcPr>
            <w:tcW w:w="2836" w:type="dxa"/>
            <w:gridSpan w:val="2"/>
          </w:tcPr>
          <w:p w14:paraId="687A800F" w14:textId="77777777" w:rsidR="004C6668" w:rsidRDefault="004C6668" w:rsidP="00D5720C">
            <w:pPr>
              <w:jc w:val="center"/>
            </w:pPr>
            <w:r>
              <w:rPr>
                <w:rFonts w:hint="eastAsia"/>
              </w:rPr>
              <w:t>評価項目</w:t>
            </w:r>
          </w:p>
        </w:tc>
        <w:tc>
          <w:tcPr>
            <w:tcW w:w="4535" w:type="dxa"/>
          </w:tcPr>
          <w:p w14:paraId="3E8FB4A3" w14:textId="77777777" w:rsidR="004C6668" w:rsidRDefault="004C6668" w:rsidP="00D5720C">
            <w:pPr>
              <w:jc w:val="center"/>
            </w:pPr>
            <w:r>
              <w:rPr>
                <w:rFonts w:hint="eastAsia"/>
              </w:rPr>
              <w:t>評価内容</w:t>
            </w:r>
          </w:p>
        </w:tc>
        <w:tc>
          <w:tcPr>
            <w:tcW w:w="779" w:type="dxa"/>
          </w:tcPr>
          <w:p w14:paraId="2A11AE5A" w14:textId="77777777" w:rsidR="004C6668" w:rsidRDefault="004C6668" w:rsidP="00D5720C">
            <w:pPr>
              <w:jc w:val="center"/>
            </w:pPr>
            <w:r>
              <w:rPr>
                <w:rFonts w:hint="eastAsia"/>
              </w:rPr>
              <w:t>配点</w:t>
            </w:r>
          </w:p>
        </w:tc>
        <w:tc>
          <w:tcPr>
            <w:tcW w:w="780" w:type="dxa"/>
          </w:tcPr>
          <w:p w14:paraId="035A8412" w14:textId="77777777" w:rsidR="004C6668" w:rsidRDefault="004C6668" w:rsidP="00D5720C">
            <w:pPr>
              <w:jc w:val="center"/>
            </w:pPr>
            <w:r>
              <w:rPr>
                <w:rFonts w:hint="eastAsia"/>
              </w:rPr>
              <w:t>倍率</w:t>
            </w:r>
          </w:p>
        </w:tc>
        <w:tc>
          <w:tcPr>
            <w:tcW w:w="779" w:type="dxa"/>
          </w:tcPr>
          <w:p w14:paraId="4289640E" w14:textId="77777777" w:rsidR="004C6668" w:rsidRDefault="004C6668" w:rsidP="00D5720C">
            <w:pPr>
              <w:jc w:val="center"/>
            </w:pPr>
            <w:r>
              <w:rPr>
                <w:rFonts w:hint="eastAsia"/>
              </w:rPr>
              <w:t>点数</w:t>
            </w:r>
          </w:p>
        </w:tc>
      </w:tr>
      <w:tr w:rsidR="004C6668" w14:paraId="3FA89876" w14:textId="77777777" w:rsidTr="00D5720C">
        <w:tc>
          <w:tcPr>
            <w:tcW w:w="582" w:type="dxa"/>
            <w:vMerge w:val="restart"/>
            <w:textDirection w:val="tbRlV"/>
          </w:tcPr>
          <w:p w14:paraId="70F89B5C" w14:textId="77777777" w:rsidR="004C6668" w:rsidRDefault="004C6668" w:rsidP="00D5720C">
            <w:pPr>
              <w:ind w:left="113" w:right="113"/>
              <w:jc w:val="center"/>
            </w:pPr>
            <w:r>
              <w:rPr>
                <w:rFonts w:hint="eastAsia"/>
              </w:rPr>
              <w:t>視点①</w:t>
            </w:r>
          </w:p>
        </w:tc>
        <w:tc>
          <w:tcPr>
            <w:tcW w:w="2254" w:type="dxa"/>
          </w:tcPr>
          <w:p w14:paraId="0C6D18DA" w14:textId="77777777" w:rsidR="004C6668" w:rsidRDefault="004C6668" w:rsidP="00D5720C">
            <w:pPr>
              <w:jc w:val="left"/>
            </w:pPr>
            <w:r>
              <w:rPr>
                <w:rFonts w:hint="eastAsia"/>
              </w:rPr>
              <w:t>①</w:t>
            </w:r>
            <w:r w:rsidRPr="00D45B6C">
              <w:t>事業実施体制</w:t>
            </w:r>
          </w:p>
        </w:tc>
        <w:tc>
          <w:tcPr>
            <w:tcW w:w="4535" w:type="dxa"/>
          </w:tcPr>
          <w:p w14:paraId="505F238F" w14:textId="77777777" w:rsidR="004C6668" w:rsidRDefault="004C6668" w:rsidP="00D5720C">
            <w:pPr>
              <w:jc w:val="left"/>
            </w:pPr>
            <w:r>
              <w:rPr>
                <w:rFonts w:hint="eastAsia"/>
              </w:rPr>
              <w:t>・</w:t>
            </w:r>
            <w:r w:rsidRPr="00B81806">
              <w:t>市、関係者(清水魚株式会社やメディア側の担当者)と連携協力して事業を遂行する体制となっているか。また、事業実施において十分な人員を配備できているか。</w:t>
            </w:r>
          </w:p>
        </w:tc>
        <w:tc>
          <w:tcPr>
            <w:tcW w:w="779" w:type="dxa"/>
          </w:tcPr>
          <w:p w14:paraId="6CE3FFE9" w14:textId="77777777" w:rsidR="004C6668" w:rsidRDefault="004C6668" w:rsidP="00D5720C">
            <w:pPr>
              <w:jc w:val="center"/>
            </w:pPr>
            <w:r>
              <w:rPr>
                <w:rFonts w:hint="eastAsia"/>
              </w:rPr>
              <w:t>５点</w:t>
            </w:r>
          </w:p>
        </w:tc>
        <w:tc>
          <w:tcPr>
            <w:tcW w:w="780" w:type="dxa"/>
          </w:tcPr>
          <w:p w14:paraId="01DD7B1E" w14:textId="77777777" w:rsidR="004C6668" w:rsidRDefault="004C6668" w:rsidP="00D5720C">
            <w:pPr>
              <w:jc w:val="center"/>
            </w:pPr>
            <w:r>
              <w:rPr>
                <w:rFonts w:hint="eastAsia"/>
              </w:rPr>
              <w:t>×１</w:t>
            </w:r>
          </w:p>
        </w:tc>
        <w:tc>
          <w:tcPr>
            <w:tcW w:w="779" w:type="dxa"/>
          </w:tcPr>
          <w:p w14:paraId="28C8EFE9" w14:textId="77777777" w:rsidR="004C6668" w:rsidRDefault="004C6668" w:rsidP="00D5720C">
            <w:pPr>
              <w:jc w:val="center"/>
            </w:pPr>
          </w:p>
        </w:tc>
      </w:tr>
      <w:tr w:rsidR="004C6668" w14:paraId="1D321600" w14:textId="77777777" w:rsidTr="00D5720C">
        <w:tc>
          <w:tcPr>
            <w:tcW w:w="582" w:type="dxa"/>
            <w:vMerge/>
          </w:tcPr>
          <w:p w14:paraId="41EDB70A" w14:textId="77777777" w:rsidR="004C6668" w:rsidRDefault="004C6668" w:rsidP="00D5720C">
            <w:pPr>
              <w:jc w:val="center"/>
            </w:pPr>
          </w:p>
        </w:tc>
        <w:tc>
          <w:tcPr>
            <w:tcW w:w="2254" w:type="dxa"/>
          </w:tcPr>
          <w:p w14:paraId="5793E21C" w14:textId="77777777" w:rsidR="004C6668" w:rsidRDefault="004C6668" w:rsidP="00D5720C">
            <w:pPr>
              <w:jc w:val="left"/>
            </w:pPr>
            <w:r>
              <w:rPr>
                <w:rFonts w:hint="eastAsia"/>
              </w:rPr>
              <w:t>②</w:t>
            </w:r>
            <w:r w:rsidRPr="00D45B6C">
              <w:t>類似事業実績</w:t>
            </w:r>
          </w:p>
        </w:tc>
        <w:tc>
          <w:tcPr>
            <w:tcW w:w="4535" w:type="dxa"/>
          </w:tcPr>
          <w:p w14:paraId="5F562017" w14:textId="77777777" w:rsidR="004C6668" w:rsidRDefault="004C6668" w:rsidP="00D5720C">
            <w:pPr>
              <w:jc w:val="left"/>
            </w:pPr>
            <w:r>
              <w:rPr>
                <w:rFonts w:hint="eastAsia"/>
              </w:rPr>
              <w:t>・</w:t>
            </w:r>
            <w:r w:rsidRPr="00B81806">
              <w:t>過去に類似業務の受注実績があり、同等以上の規模の契約を履行した実績があるか。</w:t>
            </w:r>
          </w:p>
        </w:tc>
        <w:tc>
          <w:tcPr>
            <w:tcW w:w="779" w:type="dxa"/>
          </w:tcPr>
          <w:p w14:paraId="0619FCFB" w14:textId="77777777" w:rsidR="004C6668" w:rsidRDefault="004C6668" w:rsidP="00D5720C">
            <w:pPr>
              <w:jc w:val="center"/>
            </w:pPr>
            <w:r>
              <w:rPr>
                <w:rFonts w:hint="eastAsia"/>
              </w:rPr>
              <w:t>５点</w:t>
            </w:r>
          </w:p>
        </w:tc>
        <w:tc>
          <w:tcPr>
            <w:tcW w:w="780" w:type="dxa"/>
          </w:tcPr>
          <w:p w14:paraId="2E0AEEDE" w14:textId="77777777" w:rsidR="004C6668" w:rsidRDefault="004C6668" w:rsidP="00D5720C">
            <w:pPr>
              <w:jc w:val="center"/>
            </w:pPr>
            <w:r>
              <w:rPr>
                <w:rFonts w:hint="eastAsia"/>
              </w:rPr>
              <w:t>×１</w:t>
            </w:r>
          </w:p>
        </w:tc>
        <w:tc>
          <w:tcPr>
            <w:tcW w:w="779" w:type="dxa"/>
          </w:tcPr>
          <w:p w14:paraId="747A91A3" w14:textId="77777777" w:rsidR="004C6668" w:rsidRDefault="004C6668" w:rsidP="00D5720C">
            <w:pPr>
              <w:jc w:val="center"/>
            </w:pPr>
          </w:p>
        </w:tc>
      </w:tr>
      <w:tr w:rsidR="004C6668" w14:paraId="17A1B3A6" w14:textId="77777777" w:rsidTr="00D5720C">
        <w:tc>
          <w:tcPr>
            <w:tcW w:w="582" w:type="dxa"/>
            <w:vMerge w:val="restart"/>
            <w:textDirection w:val="tbRlV"/>
          </w:tcPr>
          <w:p w14:paraId="2582B42D" w14:textId="77777777" w:rsidR="004C6668" w:rsidRDefault="004C6668" w:rsidP="00D5720C">
            <w:pPr>
              <w:ind w:left="113" w:right="113"/>
              <w:jc w:val="center"/>
            </w:pPr>
            <w:r>
              <w:rPr>
                <w:rFonts w:hint="eastAsia"/>
              </w:rPr>
              <w:t>視点②</w:t>
            </w:r>
          </w:p>
        </w:tc>
        <w:tc>
          <w:tcPr>
            <w:tcW w:w="2254" w:type="dxa"/>
          </w:tcPr>
          <w:p w14:paraId="2246E257" w14:textId="77777777" w:rsidR="004C6668" w:rsidRDefault="004C6668" w:rsidP="00D5720C">
            <w:pPr>
              <w:jc w:val="left"/>
            </w:pPr>
            <w:r>
              <w:rPr>
                <w:rFonts w:hint="eastAsia"/>
              </w:rPr>
              <w:t>③</w:t>
            </w:r>
            <w:r w:rsidRPr="00D45B6C">
              <w:t>ターゲット層の</w:t>
            </w:r>
          </w:p>
          <w:p w14:paraId="1465DBBB" w14:textId="77777777" w:rsidR="004C6668" w:rsidRDefault="004C6668" w:rsidP="00D5720C">
            <w:pPr>
              <w:jc w:val="left"/>
            </w:pPr>
            <w:r w:rsidRPr="00D45B6C">
              <w:t>設定および提案方針</w:t>
            </w:r>
          </w:p>
        </w:tc>
        <w:tc>
          <w:tcPr>
            <w:tcW w:w="4535" w:type="dxa"/>
          </w:tcPr>
          <w:p w14:paraId="22AB4A49" w14:textId="77777777" w:rsidR="004C6668" w:rsidRDefault="004C6668" w:rsidP="00D5720C">
            <w:pPr>
              <w:jc w:val="left"/>
            </w:pPr>
            <w:r>
              <w:rPr>
                <w:rFonts w:hint="eastAsia"/>
              </w:rPr>
              <w:t>・</w:t>
            </w:r>
            <w:r w:rsidRPr="00B81806">
              <w:t>本業務におけるターゲット層の設定が具体的かつ的確であり、実施コンテンツや駿河湾フェリーの魅力を伝える情報発信の方針となっているか。</w:t>
            </w:r>
          </w:p>
        </w:tc>
        <w:tc>
          <w:tcPr>
            <w:tcW w:w="779" w:type="dxa"/>
          </w:tcPr>
          <w:p w14:paraId="204D9296" w14:textId="77777777" w:rsidR="004C6668" w:rsidRDefault="004C6668" w:rsidP="00D5720C">
            <w:pPr>
              <w:jc w:val="center"/>
            </w:pPr>
            <w:r>
              <w:rPr>
                <w:rFonts w:hint="eastAsia"/>
              </w:rPr>
              <w:t>５点</w:t>
            </w:r>
          </w:p>
        </w:tc>
        <w:tc>
          <w:tcPr>
            <w:tcW w:w="780" w:type="dxa"/>
          </w:tcPr>
          <w:p w14:paraId="5AFD4395" w14:textId="77777777" w:rsidR="004C6668" w:rsidRDefault="004C6668" w:rsidP="00D5720C">
            <w:pPr>
              <w:jc w:val="center"/>
            </w:pPr>
            <w:r>
              <w:rPr>
                <w:rFonts w:hint="eastAsia"/>
              </w:rPr>
              <w:t>×２</w:t>
            </w:r>
          </w:p>
        </w:tc>
        <w:tc>
          <w:tcPr>
            <w:tcW w:w="779" w:type="dxa"/>
          </w:tcPr>
          <w:p w14:paraId="411682B8" w14:textId="77777777" w:rsidR="004C6668" w:rsidRDefault="004C6668" w:rsidP="00D5720C">
            <w:pPr>
              <w:jc w:val="center"/>
            </w:pPr>
          </w:p>
        </w:tc>
      </w:tr>
      <w:tr w:rsidR="004C6668" w14:paraId="49F68B82" w14:textId="77777777" w:rsidTr="00D5720C">
        <w:tc>
          <w:tcPr>
            <w:tcW w:w="582" w:type="dxa"/>
            <w:vMerge/>
          </w:tcPr>
          <w:p w14:paraId="3175A2E0" w14:textId="77777777" w:rsidR="004C6668" w:rsidRDefault="004C6668" w:rsidP="00D5720C">
            <w:pPr>
              <w:jc w:val="center"/>
            </w:pPr>
          </w:p>
        </w:tc>
        <w:tc>
          <w:tcPr>
            <w:tcW w:w="2254" w:type="dxa"/>
          </w:tcPr>
          <w:p w14:paraId="08F62E5D" w14:textId="77777777" w:rsidR="004C6668" w:rsidRDefault="004C6668" w:rsidP="00D5720C">
            <w:pPr>
              <w:jc w:val="left"/>
            </w:pPr>
            <w:r>
              <w:rPr>
                <w:rFonts w:hint="eastAsia"/>
              </w:rPr>
              <w:t>④</w:t>
            </w:r>
            <w:r w:rsidRPr="00D45B6C">
              <w:t>テレビ番組の選定</w:t>
            </w:r>
          </w:p>
        </w:tc>
        <w:tc>
          <w:tcPr>
            <w:tcW w:w="4535" w:type="dxa"/>
          </w:tcPr>
          <w:p w14:paraId="675D6818" w14:textId="77777777" w:rsidR="004C6668" w:rsidRDefault="004C6668" w:rsidP="00D5720C">
            <w:pPr>
              <w:jc w:val="left"/>
            </w:pPr>
            <w:r>
              <w:rPr>
                <w:rFonts w:hint="eastAsia"/>
              </w:rPr>
              <w:t>・</w:t>
            </w:r>
            <w:r w:rsidRPr="00B81806">
              <w:t>仕様書に定める条件（全国キー局、山梨・長野のローカル局のいずれかで期間中少なくとも１回放映）を満たす的確な番組の選定がなされているか。</w:t>
            </w:r>
          </w:p>
          <w:p w14:paraId="056F5769" w14:textId="77777777" w:rsidR="004C6668" w:rsidRDefault="004C6668" w:rsidP="00D5720C">
            <w:pPr>
              <w:jc w:val="left"/>
            </w:pPr>
            <w:r>
              <w:rPr>
                <w:rFonts w:hint="eastAsia"/>
              </w:rPr>
              <w:t>・</w:t>
            </w:r>
            <w:r w:rsidRPr="00B81806">
              <w:t>実施コンテンツの魅力を引き出し、訴求できる有効な企画内容になっているか。</w:t>
            </w:r>
          </w:p>
        </w:tc>
        <w:tc>
          <w:tcPr>
            <w:tcW w:w="779" w:type="dxa"/>
          </w:tcPr>
          <w:p w14:paraId="1B78FFD5" w14:textId="77777777" w:rsidR="004C6668" w:rsidRDefault="004C6668" w:rsidP="00D5720C">
            <w:pPr>
              <w:jc w:val="center"/>
            </w:pPr>
            <w:r>
              <w:rPr>
                <w:rFonts w:hint="eastAsia"/>
              </w:rPr>
              <w:t>５点</w:t>
            </w:r>
          </w:p>
        </w:tc>
        <w:tc>
          <w:tcPr>
            <w:tcW w:w="780" w:type="dxa"/>
          </w:tcPr>
          <w:p w14:paraId="0BFB5A0F" w14:textId="77777777" w:rsidR="004C6668" w:rsidRDefault="004C6668" w:rsidP="00D5720C">
            <w:pPr>
              <w:jc w:val="center"/>
            </w:pPr>
            <w:r>
              <w:rPr>
                <w:rFonts w:hint="eastAsia"/>
              </w:rPr>
              <w:t>×２</w:t>
            </w:r>
          </w:p>
        </w:tc>
        <w:tc>
          <w:tcPr>
            <w:tcW w:w="779" w:type="dxa"/>
          </w:tcPr>
          <w:p w14:paraId="44BAB675" w14:textId="77777777" w:rsidR="004C6668" w:rsidRDefault="004C6668" w:rsidP="00D5720C">
            <w:pPr>
              <w:jc w:val="center"/>
            </w:pPr>
          </w:p>
        </w:tc>
      </w:tr>
      <w:tr w:rsidR="004C6668" w14:paraId="6677F3F1" w14:textId="77777777" w:rsidTr="00D5720C">
        <w:tc>
          <w:tcPr>
            <w:tcW w:w="582" w:type="dxa"/>
            <w:vMerge/>
          </w:tcPr>
          <w:p w14:paraId="1252CE60" w14:textId="77777777" w:rsidR="004C6668" w:rsidRDefault="004C6668" w:rsidP="00D5720C">
            <w:pPr>
              <w:jc w:val="center"/>
            </w:pPr>
          </w:p>
        </w:tc>
        <w:tc>
          <w:tcPr>
            <w:tcW w:w="2254" w:type="dxa"/>
          </w:tcPr>
          <w:p w14:paraId="0DC3EBAE" w14:textId="77777777" w:rsidR="004C6668" w:rsidRDefault="004C6668" w:rsidP="00D5720C">
            <w:pPr>
              <w:jc w:val="left"/>
            </w:pPr>
            <w:r>
              <w:rPr>
                <w:rFonts w:hint="eastAsia"/>
              </w:rPr>
              <w:t>⑤</w:t>
            </w:r>
            <w:r w:rsidRPr="00D45B6C">
              <w:t>インフルエンサーの選定</w:t>
            </w:r>
          </w:p>
        </w:tc>
        <w:tc>
          <w:tcPr>
            <w:tcW w:w="4535" w:type="dxa"/>
          </w:tcPr>
          <w:p w14:paraId="30352B88" w14:textId="77777777" w:rsidR="004C6668" w:rsidRDefault="004C6668" w:rsidP="00D5720C">
            <w:pPr>
              <w:jc w:val="left"/>
            </w:pPr>
            <w:r>
              <w:rPr>
                <w:rFonts w:hint="eastAsia"/>
              </w:rPr>
              <w:t>・</w:t>
            </w:r>
            <w:r w:rsidRPr="00B81806">
              <w:t>起用するインフルエンサーが、仕様書に定める規模（総フォロワー５万人以上）を満たし、テーマや対象地域に合致した人選であるか。</w:t>
            </w:r>
          </w:p>
          <w:p w14:paraId="02D3D887" w14:textId="77777777" w:rsidR="004C6668" w:rsidRDefault="004C6668" w:rsidP="00D5720C">
            <w:pPr>
              <w:jc w:val="left"/>
            </w:pPr>
            <w:r>
              <w:rPr>
                <w:rFonts w:hint="eastAsia"/>
              </w:rPr>
              <w:t>・</w:t>
            </w:r>
            <w:r w:rsidRPr="00B81806">
              <w:t>誘客効果を最大化できる起用人数や投稿回数が提案されているか。</w:t>
            </w:r>
          </w:p>
        </w:tc>
        <w:tc>
          <w:tcPr>
            <w:tcW w:w="779" w:type="dxa"/>
          </w:tcPr>
          <w:p w14:paraId="14265789" w14:textId="77777777" w:rsidR="004C6668" w:rsidRDefault="004C6668" w:rsidP="00D5720C">
            <w:pPr>
              <w:jc w:val="center"/>
            </w:pPr>
            <w:r>
              <w:rPr>
                <w:rFonts w:hint="eastAsia"/>
              </w:rPr>
              <w:t>５点</w:t>
            </w:r>
          </w:p>
        </w:tc>
        <w:tc>
          <w:tcPr>
            <w:tcW w:w="780" w:type="dxa"/>
          </w:tcPr>
          <w:p w14:paraId="1DF8E7DC" w14:textId="77777777" w:rsidR="004C6668" w:rsidRDefault="004C6668" w:rsidP="00D5720C">
            <w:pPr>
              <w:jc w:val="center"/>
            </w:pPr>
            <w:r>
              <w:rPr>
                <w:rFonts w:hint="eastAsia"/>
              </w:rPr>
              <w:t>×3</w:t>
            </w:r>
          </w:p>
        </w:tc>
        <w:tc>
          <w:tcPr>
            <w:tcW w:w="779" w:type="dxa"/>
          </w:tcPr>
          <w:p w14:paraId="70E3992B" w14:textId="77777777" w:rsidR="004C6668" w:rsidRDefault="004C6668" w:rsidP="00D5720C">
            <w:pPr>
              <w:jc w:val="center"/>
            </w:pPr>
          </w:p>
        </w:tc>
      </w:tr>
      <w:tr w:rsidR="004C6668" w14:paraId="180A6140" w14:textId="77777777" w:rsidTr="00D5720C">
        <w:tc>
          <w:tcPr>
            <w:tcW w:w="582" w:type="dxa"/>
            <w:vMerge/>
          </w:tcPr>
          <w:p w14:paraId="22D63EFE" w14:textId="77777777" w:rsidR="004C6668" w:rsidRDefault="004C6668" w:rsidP="00D5720C">
            <w:pPr>
              <w:jc w:val="center"/>
            </w:pPr>
          </w:p>
        </w:tc>
        <w:tc>
          <w:tcPr>
            <w:tcW w:w="2254" w:type="dxa"/>
          </w:tcPr>
          <w:p w14:paraId="103B52F8" w14:textId="77777777" w:rsidR="004C6668" w:rsidRDefault="004C6668" w:rsidP="00D5720C">
            <w:pPr>
              <w:jc w:val="left"/>
            </w:pPr>
            <w:r>
              <w:rPr>
                <w:rFonts w:hint="eastAsia"/>
              </w:rPr>
              <w:t>⑥</w:t>
            </w:r>
            <w:r w:rsidRPr="003608E4">
              <w:rPr>
                <w:rFonts w:ascii="ＭＳ 明朝" w:hAnsi="ＭＳ 明朝"/>
                <w:szCs w:val="21"/>
              </w:rPr>
              <w:t>口コミを拡大させるための</w:t>
            </w:r>
            <w:r w:rsidRPr="003608E4">
              <w:rPr>
                <w:rFonts w:ascii="ＭＳ 明朝" w:hAnsi="ＭＳ 明朝" w:hint="eastAsia"/>
                <w:szCs w:val="21"/>
              </w:rPr>
              <w:t>企画</w:t>
            </w:r>
            <w:r>
              <w:rPr>
                <w:rFonts w:ascii="ＭＳ 明朝" w:hAnsi="ＭＳ 明朝" w:hint="eastAsia"/>
                <w:szCs w:val="21"/>
              </w:rPr>
              <w:t>内容</w:t>
            </w:r>
          </w:p>
        </w:tc>
        <w:tc>
          <w:tcPr>
            <w:tcW w:w="4535" w:type="dxa"/>
          </w:tcPr>
          <w:p w14:paraId="4EEAAC84" w14:textId="77777777" w:rsidR="004C6668" w:rsidRDefault="004C6668" w:rsidP="00D5720C">
            <w:pPr>
              <w:jc w:val="left"/>
            </w:pPr>
            <w:r>
              <w:rPr>
                <w:rFonts w:hint="eastAsia"/>
              </w:rPr>
              <w:t>・</w:t>
            </w:r>
            <w:r w:rsidRPr="00B81806">
              <w:t>一般の観光客による自発的な口コミ・SNS投稿を波及させる</w:t>
            </w:r>
            <w:r>
              <w:rPr>
                <w:rFonts w:hint="eastAsia"/>
              </w:rPr>
              <w:t>企画</w:t>
            </w:r>
            <w:r w:rsidRPr="00B81806">
              <w:t>内容となっており、誘客の広がりが見込めるものか。</w:t>
            </w:r>
            <w:r>
              <w:rPr>
                <w:rFonts w:hint="eastAsia"/>
              </w:rPr>
              <w:t>また、</w:t>
            </w:r>
            <w:r w:rsidRPr="006A7FF9">
              <w:t>物品や金券等の景品提供に頼らず、企画の独創性や体験価値によって口コミを広げる工夫がなされているか</w:t>
            </w:r>
            <w:r>
              <w:rPr>
                <w:rFonts w:hint="eastAsia"/>
              </w:rPr>
              <w:t>。</w:t>
            </w:r>
          </w:p>
        </w:tc>
        <w:tc>
          <w:tcPr>
            <w:tcW w:w="779" w:type="dxa"/>
          </w:tcPr>
          <w:p w14:paraId="1BE9152E" w14:textId="77777777" w:rsidR="004C6668" w:rsidRDefault="004C6668" w:rsidP="00D5720C">
            <w:pPr>
              <w:jc w:val="center"/>
            </w:pPr>
            <w:r>
              <w:rPr>
                <w:rFonts w:hint="eastAsia"/>
              </w:rPr>
              <w:t>５点</w:t>
            </w:r>
          </w:p>
        </w:tc>
        <w:tc>
          <w:tcPr>
            <w:tcW w:w="780" w:type="dxa"/>
          </w:tcPr>
          <w:p w14:paraId="57DE354A" w14:textId="77777777" w:rsidR="004C6668" w:rsidRDefault="004C6668" w:rsidP="00D5720C">
            <w:pPr>
              <w:jc w:val="center"/>
            </w:pPr>
            <w:r>
              <w:rPr>
                <w:rFonts w:hint="eastAsia"/>
              </w:rPr>
              <w:t>×２</w:t>
            </w:r>
          </w:p>
        </w:tc>
        <w:tc>
          <w:tcPr>
            <w:tcW w:w="779" w:type="dxa"/>
          </w:tcPr>
          <w:p w14:paraId="02AF3ED7" w14:textId="77777777" w:rsidR="004C6668" w:rsidRDefault="004C6668" w:rsidP="00D5720C">
            <w:pPr>
              <w:jc w:val="center"/>
            </w:pPr>
          </w:p>
        </w:tc>
      </w:tr>
      <w:tr w:rsidR="004C6668" w14:paraId="1AA18BAD" w14:textId="77777777" w:rsidTr="00D5720C">
        <w:tc>
          <w:tcPr>
            <w:tcW w:w="582" w:type="dxa"/>
            <w:vMerge/>
          </w:tcPr>
          <w:p w14:paraId="61418EFF" w14:textId="77777777" w:rsidR="004C6668" w:rsidRDefault="004C6668" w:rsidP="00D5720C">
            <w:pPr>
              <w:jc w:val="center"/>
            </w:pPr>
          </w:p>
        </w:tc>
        <w:tc>
          <w:tcPr>
            <w:tcW w:w="2254" w:type="dxa"/>
          </w:tcPr>
          <w:p w14:paraId="2B17A6B4" w14:textId="77777777" w:rsidR="004C6668" w:rsidRDefault="004C6668" w:rsidP="00D5720C">
            <w:pPr>
              <w:jc w:val="left"/>
            </w:pPr>
            <w:r>
              <w:rPr>
                <w:rFonts w:hint="eastAsia"/>
              </w:rPr>
              <w:t>⑦</w:t>
            </w:r>
            <w:r w:rsidRPr="002F7E6E">
              <w:rPr>
                <w:rFonts w:ascii="ＭＳ 明朝" w:hAnsi="ＭＳ 明朝"/>
                <w:szCs w:val="21"/>
              </w:rPr>
              <w:t>効果測定</w:t>
            </w:r>
            <w:r>
              <w:rPr>
                <w:rFonts w:ascii="ＭＳ 明朝" w:hAnsi="ＭＳ 明朝" w:hint="eastAsia"/>
                <w:szCs w:val="21"/>
              </w:rPr>
              <w:t>の提案内容</w:t>
            </w:r>
          </w:p>
        </w:tc>
        <w:tc>
          <w:tcPr>
            <w:tcW w:w="4535" w:type="dxa"/>
          </w:tcPr>
          <w:p w14:paraId="4563079B" w14:textId="77777777" w:rsidR="004C6668" w:rsidRPr="008B5B5F" w:rsidRDefault="004C6668" w:rsidP="00D5720C">
            <w:pPr>
              <w:jc w:val="left"/>
            </w:pPr>
            <w:r>
              <w:rPr>
                <w:rFonts w:hint="eastAsia"/>
              </w:rPr>
              <w:t>・</w:t>
            </w:r>
            <w:r w:rsidRPr="00F673F0">
              <w:t>本業務の目的に対して具体的かつ的確な効果測定指標（KPI等）、その測定方法及び報告内容が提案され、効果的な検証が期待できる内容となっているか。</w:t>
            </w:r>
          </w:p>
        </w:tc>
        <w:tc>
          <w:tcPr>
            <w:tcW w:w="779" w:type="dxa"/>
          </w:tcPr>
          <w:p w14:paraId="03279257" w14:textId="77777777" w:rsidR="004C6668" w:rsidRDefault="004C6668" w:rsidP="00D5720C">
            <w:pPr>
              <w:jc w:val="center"/>
            </w:pPr>
            <w:r>
              <w:rPr>
                <w:rFonts w:hint="eastAsia"/>
              </w:rPr>
              <w:t>５点</w:t>
            </w:r>
          </w:p>
        </w:tc>
        <w:tc>
          <w:tcPr>
            <w:tcW w:w="780" w:type="dxa"/>
          </w:tcPr>
          <w:p w14:paraId="2025BC98" w14:textId="77777777" w:rsidR="004C6668" w:rsidRDefault="004C6668" w:rsidP="00D5720C">
            <w:pPr>
              <w:jc w:val="center"/>
            </w:pPr>
            <w:r>
              <w:rPr>
                <w:rFonts w:hint="eastAsia"/>
              </w:rPr>
              <w:t>×１</w:t>
            </w:r>
          </w:p>
        </w:tc>
        <w:tc>
          <w:tcPr>
            <w:tcW w:w="779" w:type="dxa"/>
          </w:tcPr>
          <w:p w14:paraId="62C0D468" w14:textId="77777777" w:rsidR="004C6668" w:rsidRDefault="004C6668" w:rsidP="00D5720C">
            <w:pPr>
              <w:jc w:val="center"/>
            </w:pPr>
          </w:p>
        </w:tc>
      </w:tr>
      <w:tr w:rsidR="004C6668" w14:paraId="606646CB" w14:textId="77777777" w:rsidTr="00D5720C">
        <w:tc>
          <w:tcPr>
            <w:tcW w:w="8930" w:type="dxa"/>
            <w:gridSpan w:val="5"/>
          </w:tcPr>
          <w:p w14:paraId="427822EC" w14:textId="77777777" w:rsidR="004C6668" w:rsidRDefault="004C6668" w:rsidP="00D5720C">
            <w:pPr>
              <w:jc w:val="center"/>
            </w:pPr>
            <w:r>
              <w:rPr>
                <w:rFonts w:hint="eastAsia"/>
              </w:rPr>
              <w:t>合　計</w:t>
            </w:r>
          </w:p>
        </w:tc>
        <w:tc>
          <w:tcPr>
            <w:tcW w:w="779" w:type="dxa"/>
          </w:tcPr>
          <w:p w14:paraId="15E07E9F" w14:textId="77777777" w:rsidR="004C6668" w:rsidRDefault="004C6668" w:rsidP="00D5720C">
            <w:r>
              <w:rPr>
                <w:rFonts w:hint="eastAsia"/>
              </w:rPr>
              <w:t>60点</w:t>
            </w:r>
          </w:p>
        </w:tc>
      </w:tr>
    </w:tbl>
    <w:p w14:paraId="37E2AEC4" w14:textId="77777777" w:rsidR="00D45B6C" w:rsidRPr="004C6668" w:rsidRDefault="00D45B6C" w:rsidP="008B582B"/>
    <w:sectPr w:rsidR="00D45B6C" w:rsidRPr="004C6668" w:rsidSect="00407BCA">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C344B" w14:textId="77777777" w:rsidR="00497F79" w:rsidRDefault="00497F79" w:rsidP="00E516A3">
      <w:r>
        <w:separator/>
      </w:r>
    </w:p>
  </w:endnote>
  <w:endnote w:type="continuationSeparator" w:id="0">
    <w:p w14:paraId="7D89AE24" w14:textId="77777777" w:rsidR="00497F79" w:rsidRDefault="00497F79" w:rsidP="00E51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5445B" w14:textId="77777777" w:rsidR="00497F79" w:rsidRDefault="00497F79" w:rsidP="00E516A3">
      <w:r>
        <w:separator/>
      </w:r>
    </w:p>
  </w:footnote>
  <w:footnote w:type="continuationSeparator" w:id="0">
    <w:p w14:paraId="5E3FD529" w14:textId="77777777" w:rsidR="00497F79" w:rsidRDefault="00497F79" w:rsidP="00E51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452F6" w14:textId="62C508C0" w:rsidR="00355B0E" w:rsidRDefault="00355B0E" w:rsidP="00355B0E">
    <w:pPr>
      <w:pStyle w:val="a4"/>
      <w:jc w:val="right"/>
    </w:pPr>
    <w:r>
      <w:rPr>
        <w:rFonts w:hint="eastAsia"/>
      </w:rPr>
      <w:t>別紙２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52EA"/>
    <w:multiLevelType w:val="hybridMultilevel"/>
    <w:tmpl w:val="017EBB5C"/>
    <w:lvl w:ilvl="0" w:tplc="7688C8B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5BA5FD0"/>
    <w:multiLevelType w:val="hybridMultilevel"/>
    <w:tmpl w:val="1E08931A"/>
    <w:lvl w:ilvl="0" w:tplc="E1A039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1E6658C"/>
    <w:multiLevelType w:val="hybridMultilevel"/>
    <w:tmpl w:val="BF8AA490"/>
    <w:lvl w:ilvl="0" w:tplc="EF4A7EB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65765122">
    <w:abstractNumId w:val="1"/>
  </w:num>
  <w:num w:numId="2" w16cid:durableId="262037509">
    <w:abstractNumId w:val="2"/>
  </w:num>
  <w:num w:numId="3" w16cid:durableId="1956596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CA0"/>
    <w:rsid w:val="00014B97"/>
    <w:rsid w:val="0001768F"/>
    <w:rsid w:val="00017BA7"/>
    <w:rsid w:val="00053648"/>
    <w:rsid w:val="00060776"/>
    <w:rsid w:val="00060903"/>
    <w:rsid w:val="00076211"/>
    <w:rsid w:val="0008297C"/>
    <w:rsid w:val="000D2D9C"/>
    <w:rsid w:val="000D63C4"/>
    <w:rsid w:val="000E1850"/>
    <w:rsid w:val="0010201D"/>
    <w:rsid w:val="00111B40"/>
    <w:rsid w:val="001146A9"/>
    <w:rsid w:val="00116A01"/>
    <w:rsid w:val="00123194"/>
    <w:rsid w:val="00131A96"/>
    <w:rsid w:val="001414C6"/>
    <w:rsid w:val="0014544F"/>
    <w:rsid w:val="00154018"/>
    <w:rsid w:val="00154995"/>
    <w:rsid w:val="00156160"/>
    <w:rsid w:val="00165F9D"/>
    <w:rsid w:val="001673A2"/>
    <w:rsid w:val="00192283"/>
    <w:rsid w:val="001942E8"/>
    <w:rsid w:val="001C5E43"/>
    <w:rsid w:val="001E6413"/>
    <w:rsid w:val="002363CF"/>
    <w:rsid w:val="0026470F"/>
    <w:rsid w:val="00264888"/>
    <w:rsid w:val="00276E64"/>
    <w:rsid w:val="002839DC"/>
    <w:rsid w:val="002C3E5C"/>
    <w:rsid w:val="003337E3"/>
    <w:rsid w:val="00334ADC"/>
    <w:rsid w:val="0034035D"/>
    <w:rsid w:val="0034750C"/>
    <w:rsid w:val="00353C70"/>
    <w:rsid w:val="00354343"/>
    <w:rsid w:val="00355B0E"/>
    <w:rsid w:val="00374FC7"/>
    <w:rsid w:val="00383E40"/>
    <w:rsid w:val="003A095F"/>
    <w:rsid w:val="003B2F0A"/>
    <w:rsid w:val="003C4048"/>
    <w:rsid w:val="003D2DDC"/>
    <w:rsid w:val="003E06AA"/>
    <w:rsid w:val="003E3C3E"/>
    <w:rsid w:val="003E5633"/>
    <w:rsid w:val="003F69A2"/>
    <w:rsid w:val="00404BC7"/>
    <w:rsid w:val="00407BCA"/>
    <w:rsid w:val="00410107"/>
    <w:rsid w:val="004401F6"/>
    <w:rsid w:val="004517C2"/>
    <w:rsid w:val="00497F79"/>
    <w:rsid w:val="004B64A0"/>
    <w:rsid w:val="004C6668"/>
    <w:rsid w:val="004D13C1"/>
    <w:rsid w:val="004D2529"/>
    <w:rsid w:val="004D2C36"/>
    <w:rsid w:val="004F4721"/>
    <w:rsid w:val="00510FF2"/>
    <w:rsid w:val="00525559"/>
    <w:rsid w:val="00525DEB"/>
    <w:rsid w:val="00534C5B"/>
    <w:rsid w:val="00554D4C"/>
    <w:rsid w:val="00556BB9"/>
    <w:rsid w:val="005A560A"/>
    <w:rsid w:val="005A7EE0"/>
    <w:rsid w:val="005C66BE"/>
    <w:rsid w:val="005D7639"/>
    <w:rsid w:val="005E74E2"/>
    <w:rsid w:val="00610CC9"/>
    <w:rsid w:val="00616078"/>
    <w:rsid w:val="00626D01"/>
    <w:rsid w:val="00632FA2"/>
    <w:rsid w:val="00633AA8"/>
    <w:rsid w:val="00634D5C"/>
    <w:rsid w:val="00636930"/>
    <w:rsid w:val="0065719D"/>
    <w:rsid w:val="00665366"/>
    <w:rsid w:val="00673034"/>
    <w:rsid w:val="00675A01"/>
    <w:rsid w:val="006802FC"/>
    <w:rsid w:val="006A595F"/>
    <w:rsid w:val="006A7FF9"/>
    <w:rsid w:val="006C0586"/>
    <w:rsid w:val="006E7CF0"/>
    <w:rsid w:val="007076A7"/>
    <w:rsid w:val="007126B7"/>
    <w:rsid w:val="00721BB6"/>
    <w:rsid w:val="00732CCA"/>
    <w:rsid w:val="007402DB"/>
    <w:rsid w:val="00752C12"/>
    <w:rsid w:val="00762614"/>
    <w:rsid w:val="00771D22"/>
    <w:rsid w:val="00780BCC"/>
    <w:rsid w:val="00790B43"/>
    <w:rsid w:val="007A23D9"/>
    <w:rsid w:val="007B6C7B"/>
    <w:rsid w:val="007C1257"/>
    <w:rsid w:val="007D6307"/>
    <w:rsid w:val="007E390B"/>
    <w:rsid w:val="008038A7"/>
    <w:rsid w:val="00803A84"/>
    <w:rsid w:val="0081229F"/>
    <w:rsid w:val="00841558"/>
    <w:rsid w:val="0085170D"/>
    <w:rsid w:val="00884F09"/>
    <w:rsid w:val="00886BF0"/>
    <w:rsid w:val="008B582B"/>
    <w:rsid w:val="008B5B5F"/>
    <w:rsid w:val="008B64C1"/>
    <w:rsid w:val="00911338"/>
    <w:rsid w:val="00915DE6"/>
    <w:rsid w:val="00930DAE"/>
    <w:rsid w:val="00967706"/>
    <w:rsid w:val="00977ABA"/>
    <w:rsid w:val="00986623"/>
    <w:rsid w:val="00990DE9"/>
    <w:rsid w:val="00994DC0"/>
    <w:rsid w:val="009A5B7A"/>
    <w:rsid w:val="009B5713"/>
    <w:rsid w:val="009B7C1C"/>
    <w:rsid w:val="009D13EF"/>
    <w:rsid w:val="009D77F9"/>
    <w:rsid w:val="009F6CC4"/>
    <w:rsid w:val="00A150B9"/>
    <w:rsid w:val="00A370B2"/>
    <w:rsid w:val="00A414E8"/>
    <w:rsid w:val="00A62FEC"/>
    <w:rsid w:val="00A6304E"/>
    <w:rsid w:val="00A70E80"/>
    <w:rsid w:val="00AA6831"/>
    <w:rsid w:val="00AC1A2F"/>
    <w:rsid w:val="00AD0D79"/>
    <w:rsid w:val="00AD621C"/>
    <w:rsid w:val="00B15CE2"/>
    <w:rsid w:val="00B26CE4"/>
    <w:rsid w:val="00B57030"/>
    <w:rsid w:val="00B70CA0"/>
    <w:rsid w:val="00B81806"/>
    <w:rsid w:val="00B84F7F"/>
    <w:rsid w:val="00B91800"/>
    <w:rsid w:val="00B921BF"/>
    <w:rsid w:val="00B97BF9"/>
    <w:rsid w:val="00BA4199"/>
    <w:rsid w:val="00BB415E"/>
    <w:rsid w:val="00BC6B90"/>
    <w:rsid w:val="00BF0312"/>
    <w:rsid w:val="00C01D0E"/>
    <w:rsid w:val="00C16070"/>
    <w:rsid w:val="00C37C10"/>
    <w:rsid w:val="00C40754"/>
    <w:rsid w:val="00C6091A"/>
    <w:rsid w:val="00C6249B"/>
    <w:rsid w:val="00C72EF3"/>
    <w:rsid w:val="00C804DA"/>
    <w:rsid w:val="00C858B3"/>
    <w:rsid w:val="00C86294"/>
    <w:rsid w:val="00C87AD6"/>
    <w:rsid w:val="00CB5354"/>
    <w:rsid w:val="00CB672C"/>
    <w:rsid w:val="00CC0423"/>
    <w:rsid w:val="00CE17E6"/>
    <w:rsid w:val="00CE1909"/>
    <w:rsid w:val="00D050A0"/>
    <w:rsid w:val="00D06887"/>
    <w:rsid w:val="00D11FA0"/>
    <w:rsid w:val="00D45B6C"/>
    <w:rsid w:val="00D51004"/>
    <w:rsid w:val="00D57188"/>
    <w:rsid w:val="00D6171A"/>
    <w:rsid w:val="00D815CB"/>
    <w:rsid w:val="00D852A5"/>
    <w:rsid w:val="00D868A1"/>
    <w:rsid w:val="00DC2BC7"/>
    <w:rsid w:val="00DD7D9D"/>
    <w:rsid w:val="00DE3B32"/>
    <w:rsid w:val="00E02217"/>
    <w:rsid w:val="00E06E6F"/>
    <w:rsid w:val="00E07547"/>
    <w:rsid w:val="00E13681"/>
    <w:rsid w:val="00E20B6D"/>
    <w:rsid w:val="00E33504"/>
    <w:rsid w:val="00E41C0A"/>
    <w:rsid w:val="00E453FE"/>
    <w:rsid w:val="00E516A3"/>
    <w:rsid w:val="00E51F1E"/>
    <w:rsid w:val="00E95BD6"/>
    <w:rsid w:val="00E95EA5"/>
    <w:rsid w:val="00EB49EB"/>
    <w:rsid w:val="00ED6B25"/>
    <w:rsid w:val="00F2659D"/>
    <w:rsid w:val="00F37133"/>
    <w:rsid w:val="00F46432"/>
    <w:rsid w:val="00F61363"/>
    <w:rsid w:val="00F64C0E"/>
    <w:rsid w:val="00F673F0"/>
    <w:rsid w:val="00F90337"/>
    <w:rsid w:val="00FC47A0"/>
    <w:rsid w:val="00FC7479"/>
    <w:rsid w:val="00FD1764"/>
    <w:rsid w:val="00FD2AB9"/>
    <w:rsid w:val="00FD31C0"/>
    <w:rsid w:val="00FE6F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E9E6C6"/>
  <w15:chartTrackingRefBased/>
  <w15:docId w15:val="{41119C65-2DD0-486C-80AA-72216A5B3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718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70C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E516A3"/>
    <w:pPr>
      <w:tabs>
        <w:tab w:val="center" w:pos="4252"/>
        <w:tab w:val="right" w:pos="8504"/>
      </w:tabs>
      <w:snapToGrid w:val="0"/>
    </w:pPr>
  </w:style>
  <w:style w:type="character" w:customStyle="1" w:styleId="a5">
    <w:name w:val="ヘッダー (文字)"/>
    <w:basedOn w:val="a0"/>
    <w:link w:val="a4"/>
    <w:uiPriority w:val="99"/>
    <w:rsid w:val="00E516A3"/>
  </w:style>
  <w:style w:type="paragraph" w:styleId="a6">
    <w:name w:val="footer"/>
    <w:basedOn w:val="a"/>
    <w:link w:val="a7"/>
    <w:uiPriority w:val="99"/>
    <w:unhideWhenUsed/>
    <w:rsid w:val="00E516A3"/>
    <w:pPr>
      <w:tabs>
        <w:tab w:val="center" w:pos="4252"/>
        <w:tab w:val="right" w:pos="8504"/>
      </w:tabs>
      <w:snapToGrid w:val="0"/>
    </w:pPr>
  </w:style>
  <w:style w:type="character" w:customStyle="1" w:styleId="a7">
    <w:name w:val="フッター (文字)"/>
    <w:basedOn w:val="a0"/>
    <w:link w:val="a6"/>
    <w:uiPriority w:val="99"/>
    <w:rsid w:val="00E516A3"/>
  </w:style>
  <w:style w:type="paragraph" w:styleId="a8">
    <w:name w:val="Balloon Text"/>
    <w:basedOn w:val="a"/>
    <w:link w:val="a9"/>
    <w:uiPriority w:val="99"/>
    <w:semiHidden/>
    <w:unhideWhenUsed/>
    <w:rsid w:val="00E516A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516A3"/>
    <w:rPr>
      <w:rFonts w:asciiTheme="majorHAnsi" w:eastAsiaTheme="majorEastAsia" w:hAnsiTheme="majorHAnsi" w:cstheme="majorBidi"/>
      <w:sz w:val="18"/>
      <w:szCs w:val="18"/>
    </w:rPr>
  </w:style>
  <w:style w:type="paragraph" w:styleId="aa">
    <w:name w:val="List Paragraph"/>
    <w:basedOn w:val="a"/>
    <w:uiPriority w:val="34"/>
    <w:qFormat/>
    <w:rsid w:val="00BB415E"/>
    <w:pPr>
      <w:ind w:leftChars="400" w:left="840"/>
    </w:pPr>
    <w:rPr>
      <w:rFonts w:ascii="ＭＳ 明朝" w:eastAsia="ＭＳ 明朝"/>
    </w:rPr>
  </w:style>
  <w:style w:type="character" w:styleId="ab">
    <w:name w:val="annotation reference"/>
    <w:basedOn w:val="a0"/>
    <w:uiPriority w:val="99"/>
    <w:semiHidden/>
    <w:unhideWhenUsed/>
    <w:rsid w:val="00FC47A0"/>
    <w:rPr>
      <w:sz w:val="18"/>
      <w:szCs w:val="18"/>
    </w:rPr>
  </w:style>
  <w:style w:type="paragraph" w:styleId="ac">
    <w:name w:val="annotation text"/>
    <w:basedOn w:val="a"/>
    <w:link w:val="ad"/>
    <w:uiPriority w:val="99"/>
    <w:unhideWhenUsed/>
    <w:rsid w:val="00FC47A0"/>
    <w:pPr>
      <w:jc w:val="left"/>
    </w:pPr>
  </w:style>
  <w:style w:type="character" w:customStyle="1" w:styleId="ad">
    <w:name w:val="コメント文字列 (文字)"/>
    <w:basedOn w:val="a0"/>
    <w:link w:val="ac"/>
    <w:uiPriority w:val="99"/>
    <w:rsid w:val="00FC47A0"/>
  </w:style>
  <w:style w:type="paragraph" w:styleId="ae">
    <w:name w:val="annotation subject"/>
    <w:basedOn w:val="ac"/>
    <w:next w:val="ac"/>
    <w:link w:val="af"/>
    <w:uiPriority w:val="99"/>
    <w:semiHidden/>
    <w:unhideWhenUsed/>
    <w:rsid w:val="00FC47A0"/>
    <w:rPr>
      <w:b/>
      <w:bCs/>
    </w:rPr>
  </w:style>
  <w:style w:type="character" w:customStyle="1" w:styleId="af">
    <w:name w:val="コメント内容 (文字)"/>
    <w:basedOn w:val="ad"/>
    <w:link w:val="ae"/>
    <w:uiPriority w:val="99"/>
    <w:semiHidden/>
    <w:rsid w:val="00FC47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365709">
      <w:bodyDiv w:val="1"/>
      <w:marLeft w:val="0"/>
      <w:marRight w:val="0"/>
      <w:marTop w:val="0"/>
      <w:marBottom w:val="0"/>
      <w:divBdr>
        <w:top w:val="none" w:sz="0" w:space="0" w:color="auto"/>
        <w:left w:val="none" w:sz="0" w:space="0" w:color="auto"/>
        <w:bottom w:val="none" w:sz="0" w:space="0" w:color="auto"/>
        <w:right w:val="none" w:sz="0" w:space="0" w:color="auto"/>
      </w:divBdr>
    </w:div>
    <w:div w:id="347105822">
      <w:bodyDiv w:val="1"/>
      <w:marLeft w:val="0"/>
      <w:marRight w:val="0"/>
      <w:marTop w:val="0"/>
      <w:marBottom w:val="0"/>
      <w:divBdr>
        <w:top w:val="none" w:sz="0" w:space="0" w:color="auto"/>
        <w:left w:val="none" w:sz="0" w:space="0" w:color="auto"/>
        <w:bottom w:val="none" w:sz="0" w:space="0" w:color="auto"/>
        <w:right w:val="none" w:sz="0" w:space="0" w:color="auto"/>
      </w:divBdr>
    </w:div>
    <w:div w:id="375467373">
      <w:bodyDiv w:val="1"/>
      <w:marLeft w:val="0"/>
      <w:marRight w:val="0"/>
      <w:marTop w:val="0"/>
      <w:marBottom w:val="0"/>
      <w:divBdr>
        <w:top w:val="none" w:sz="0" w:space="0" w:color="auto"/>
        <w:left w:val="none" w:sz="0" w:space="0" w:color="auto"/>
        <w:bottom w:val="none" w:sz="0" w:space="0" w:color="auto"/>
        <w:right w:val="none" w:sz="0" w:space="0" w:color="auto"/>
      </w:divBdr>
    </w:div>
    <w:div w:id="529539041">
      <w:bodyDiv w:val="1"/>
      <w:marLeft w:val="0"/>
      <w:marRight w:val="0"/>
      <w:marTop w:val="0"/>
      <w:marBottom w:val="0"/>
      <w:divBdr>
        <w:top w:val="none" w:sz="0" w:space="0" w:color="auto"/>
        <w:left w:val="none" w:sz="0" w:space="0" w:color="auto"/>
        <w:bottom w:val="none" w:sz="0" w:space="0" w:color="auto"/>
        <w:right w:val="none" w:sz="0" w:space="0" w:color="auto"/>
      </w:divBdr>
    </w:div>
    <w:div w:id="564999124">
      <w:bodyDiv w:val="1"/>
      <w:marLeft w:val="0"/>
      <w:marRight w:val="0"/>
      <w:marTop w:val="0"/>
      <w:marBottom w:val="0"/>
      <w:divBdr>
        <w:top w:val="none" w:sz="0" w:space="0" w:color="auto"/>
        <w:left w:val="none" w:sz="0" w:space="0" w:color="auto"/>
        <w:bottom w:val="none" w:sz="0" w:space="0" w:color="auto"/>
        <w:right w:val="none" w:sz="0" w:space="0" w:color="auto"/>
      </w:divBdr>
    </w:div>
    <w:div w:id="1178622684">
      <w:bodyDiv w:val="1"/>
      <w:marLeft w:val="0"/>
      <w:marRight w:val="0"/>
      <w:marTop w:val="0"/>
      <w:marBottom w:val="0"/>
      <w:divBdr>
        <w:top w:val="none" w:sz="0" w:space="0" w:color="auto"/>
        <w:left w:val="none" w:sz="0" w:space="0" w:color="auto"/>
        <w:bottom w:val="none" w:sz="0" w:space="0" w:color="auto"/>
        <w:right w:val="none" w:sz="0" w:space="0" w:color="auto"/>
      </w:divBdr>
    </w:div>
    <w:div w:id="1320620848">
      <w:bodyDiv w:val="1"/>
      <w:marLeft w:val="0"/>
      <w:marRight w:val="0"/>
      <w:marTop w:val="0"/>
      <w:marBottom w:val="0"/>
      <w:divBdr>
        <w:top w:val="none" w:sz="0" w:space="0" w:color="auto"/>
        <w:left w:val="none" w:sz="0" w:space="0" w:color="auto"/>
        <w:bottom w:val="none" w:sz="0" w:space="0" w:color="auto"/>
        <w:right w:val="none" w:sz="0" w:space="0" w:color="auto"/>
      </w:divBdr>
    </w:div>
    <w:div w:id="1411460924">
      <w:bodyDiv w:val="1"/>
      <w:marLeft w:val="0"/>
      <w:marRight w:val="0"/>
      <w:marTop w:val="0"/>
      <w:marBottom w:val="0"/>
      <w:divBdr>
        <w:top w:val="none" w:sz="0" w:space="0" w:color="auto"/>
        <w:left w:val="none" w:sz="0" w:space="0" w:color="auto"/>
        <w:bottom w:val="none" w:sz="0" w:space="0" w:color="auto"/>
        <w:right w:val="none" w:sz="0" w:space="0" w:color="auto"/>
      </w:divBdr>
    </w:div>
    <w:div w:id="2019504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44E39-9066-4D9B-81EF-027776939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Pages>
  <Words>118</Words>
  <Characters>678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堀池　麻莉</cp:lastModifiedBy>
  <cp:revision>46</cp:revision>
  <cp:lastPrinted>2026-09-11T11:19:00Z</cp:lastPrinted>
  <dcterms:created xsi:type="dcterms:W3CDTF">2025-12-02T08:55:00Z</dcterms:created>
  <dcterms:modified xsi:type="dcterms:W3CDTF">2026-09-18T06:17:00Z</dcterms:modified>
</cp:coreProperties>
</file>