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93083D"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893E73"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9673DC" w:rsidRDefault="00BD2C0E" w:rsidP="004964D6">
      <w:pPr>
        <w:tabs>
          <w:tab w:val="left" w:pos="2020"/>
        </w:tabs>
        <w:wordWrap w:val="0"/>
        <w:overflowPunct w:val="0"/>
        <w:autoSpaceDE w:val="0"/>
        <w:autoSpaceDN w:val="0"/>
        <w:ind w:left="525" w:hanging="525"/>
        <w:sectPr w:rsidR="009673DC"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9673DC" w:rsidRPr="00CA4892" w:rsidRDefault="008A2360" w:rsidP="009673DC">
      <w:pPr>
        <w:wordWrap w:val="0"/>
        <w:overflowPunct w:val="0"/>
        <w:autoSpaceDE w:val="0"/>
        <w:autoSpaceDN w:val="0"/>
      </w:pPr>
      <w:r>
        <w:br w:type="page"/>
      </w:r>
      <w:r w:rsidR="009673DC" w:rsidRPr="00CA4892">
        <w:rPr>
          <w:rFonts w:hint="eastAsia"/>
        </w:rPr>
        <w:t>様式第２号（第３条関係）</w:t>
      </w:r>
    </w:p>
    <w:p w:rsidR="009673DC" w:rsidRPr="00CA4892" w:rsidRDefault="009673DC" w:rsidP="009673DC">
      <w:pPr>
        <w:wordWrap w:val="0"/>
        <w:overflowPunct w:val="0"/>
        <w:autoSpaceDE w:val="0"/>
        <w:autoSpaceDN w:val="0"/>
        <w:jc w:val="right"/>
      </w:pPr>
      <w:r w:rsidRPr="00CA4892">
        <w:rPr>
          <w:rFonts w:hint="eastAsia"/>
        </w:rPr>
        <w:t>年　　　月　　　日</w:t>
      </w:r>
    </w:p>
    <w:p w:rsidR="009673DC" w:rsidRPr="00CA4892" w:rsidRDefault="009673DC" w:rsidP="009673DC">
      <w:pPr>
        <w:wordWrap w:val="0"/>
        <w:overflowPunct w:val="0"/>
        <w:autoSpaceDE w:val="0"/>
        <w:autoSpaceDN w:val="0"/>
        <w:jc w:val="center"/>
      </w:pPr>
      <w:r w:rsidRPr="00CA4892">
        <w:rPr>
          <w:rFonts w:hint="eastAsia"/>
        </w:rPr>
        <w:t>景観チェックリスト</w:t>
      </w:r>
    </w:p>
    <w:p w:rsidR="009673DC" w:rsidRPr="00CA4892" w:rsidRDefault="009673DC" w:rsidP="009673DC">
      <w:pPr>
        <w:wordWrap w:val="0"/>
        <w:overflowPunct w:val="0"/>
        <w:autoSpaceDE w:val="0"/>
        <w:autoSpaceDN w:val="0"/>
      </w:pPr>
    </w:p>
    <w:p w:rsidR="009673DC" w:rsidRPr="00CA4892" w:rsidRDefault="009673DC" w:rsidP="009673DC">
      <w:pPr>
        <w:wordWrap w:val="0"/>
        <w:overflowPunct w:val="0"/>
        <w:autoSpaceDE w:val="0"/>
        <w:autoSpaceDN w:val="0"/>
      </w:pPr>
      <w:r w:rsidRPr="00CA4892">
        <w:rPr>
          <w:rFonts w:hint="eastAsia"/>
        </w:rPr>
        <w:t xml:space="preserve">　１　良好な景観の形成のために配慮した事項について</w:t>
      </w:r>
    </w:p>
    <w:p w:rsidR="009673DC" w:rsidRPr="00CA4892" w:rsidRDefault="009673DC" w:rsidP="009673DC">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pPr>
    </w:p>
    <w:p w:rsidR="009673DC" w:rsidRPr="00CA4892" w:rsidRDefault="009673DC" w:rsidP="009673DC">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9673DC" w:rsidRPr="00CA4892" w:rsidTr="00232C5B">
        <w:trPr>
          <w:cantSplit/>
        </w:trPr>
        <w:tc>
          <w:tcPr>
            <w:tcW w:w="735" w:type="dxa"/>
            <w:vMerge w:val="restart"/>
            <w:tcBorders>
              <w:top w:val="nil"/>
              <w:bottom w:val="nil"/>
              <w:right w:val="nil"/>
            </w:tcBorders>
          </w:tcPr>
          <w:p w:rsidR="009673DC" w:rsidRPr="00CA4892" w:rsidRDefault="009673DC" w:rsidP="00232C5B">
            <w:pPr>
              <w:wordWrap w:val="0"/>
              <w:overflowPunct w:val="0"/>
              <w:autoSpaceDE w:val="0"/>
              <w:autoSpaceDN w:val="0"/>
            </w:pPr>
            <w:r w:rsidRPr="00CA4892">
              <w:rPr>
                <w:rFonts w:hint="eastAsia"/>
              </w:rPr>
              <w:t xml:space="preserve">　</w:t>
            </w: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r w:rsidR="009673DC" w:rsidRPr="00CA4892" w:rsidTr="00232C5B">
        <w:trPr>
          <w:cantSplit/>
        </w:trPr>
        <w:tc>
          <w:tcPr>
            <w:tcW w:w="735" w:type="dxa"/>
            <w:vMerge/>
            <w:tcBorders>
              <w:top w:val="nil"/>
              <w:bottom w:val="nil"/>
              <w:right w:val="nil"/>
            </w:tcBorders>
          </w:tcPr>
          <w:p w:rsidR="009673DC" w:rsidRPr="00CA4892" w:rsidRDefault="009673DC" w:rsidP="00232C5B">
            <w:pPr>
              <w:wordWrap w:val="0"/>
              <w:overflowPunct w:val="0"/>
              <w:autoSpaceDE w:val="0"/>
              <w:autoSpaceDN w:val="0"/>
            </w:pPr>
          </w:p>
        </w:tc>
        <w:tc>
          <w:tcPr>
            <w:tcW w:w="7770" w:type="dxa"/>
            <w:tcBorders>
              <w:left w:val="nil"/>
            </w:tcBorders>
          </w:tcPr>
          <w:p w:rsidR="009673DC" w:rsidRPr="00CA4892" w:rsidRDefault="009673DC" w:rsidP="00232C5B">
            <w:pPr>
              <w:wordWrap w:val="0"/>
              <w:overflowPunct w:val="0"/>
              <w:autoSpaceDE w:val="0"/>
              <w:autoSpaceDN w:val="0"/>
            </w:pPr>
            <w:r w:rsidRPr="00CA4892">
              <w:rPr>
                <w:rFonts w:hint="eastAsia"/>
              </w:rPr>
              <w:t xml:space="preserve">　</w:t>
            </w:r>
          </w:p>
        </w:tc>
      </w:tr>
    </w:tbl>
    <w:p w:rsidR="009673DC" w:rsidRPr="00CA4892" w:rsidRDefault="009673DC" w:rsidP="009673DC">
      <w:pPr>
        <w:wordWrap w:val="0"/>
        <w:overflowPunct w:val="0"/>
        <w:autoSpaceDE w:val="0"/>
        <w:autoSpaceDN w:val="0"/>
      </w:pPr>
      <w:r w:rsidRPr="00CA4892">
        <w:rPr>
          <w:rFonts w:hint="eastAsia"/>
        </w:rPr>
        <w:t xml:space="preserve">　（注）</w:t>
      </w:r>
    </w:p>
    <w:p w:rsidR="009673DC" w:rsidRPr="00CA4892" w:rsidRDefault="009673DC" w:rsidP="009673DC">
      <w:pPr>
        <w:wordWrap w:val="0"/>
        <w:overflowPunct w:val="0"/>
        <w:autoSpaceDE w:val="0"/>
        <w:autoSpaceDN w:val="0"/>
        <w:ind w:firstLineChars="200" w:firstLine="420"/>
      </w:pPr>
      <w:r w:rsidRPr="00CA4892">
        <w:rPr>
          <w:rFonts w:hint="eastAsia"/>
        </w:rPr>
        <w:t>１　※印のある欄は、記入しないでください。</w:t>
      </w:r>
    </w:p>
    <w:p w:rsidR="009673DC" w:rsidRPr="00CA4892" w:rsidRDefault="009673DC" w:rsidP="009673DC">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9673DC" w:rsidRPr="00CA4892" w:rsidRDefault="009673DC" w:rsidP="009673DC">
      <w:pPr>
        <w:wordWrap w:val="0"/>
        <w:overflowPunct w:val="0"/>
        <w:autoSpaceDE w:val="0"/>
        <w:autoSpaceDN w:val="0"/>
        <w:sectPr w:rsidR="009673DC" w:rsidRPr="00CA4892" w:rsidSect="009673DC">
          <w:type w:val="continuous"/>
          <w:pgSz w:w="11907" w:h="16839" w:code="9"/>
          <w:pgMar w:top="1418" w:right="1701" w:bottom="1134" w:left="1701" w:header="284" w:footer="284" w:gutter="0"/>
          <w:cols w:space="425"/>
          <w:docGrid w:type="linesAndChars" w:linePitch="335"/>
        </w:sectPr>
      </w:pPr>
    </w:p>
    <w:p w:rsidR="009673DC" w:rsidRPr="00CA4892" w:rsidRDefault="009673DC" w:rsidP="009673DC">
      <w:pPr>
        <w:wordWrap w:val="0"/>
        <w:overflowPunct w:val="0"/>
        <w:autoSpaceDE w:val="0"/>
        <w:autoSpaceDN w:val="0"/>
      </w:pPr>
      <w:r w:rsidRPr="00CA4892">
        <w:rPr>
          <w:rFonts w:hint="eastAsia"/>
        </w:rPr>
        <w:t xml:space="preserve">　２　景観計画区域内（土地利用別地区）における基準について</w:t>
      </w:r>
    </w:p>
    <w:p w:rsidR="009673DC" w:rsidRPr="00CA4892" w:rsidRDefault="009673DC" w:rsidP="009673DC">
      <w:pPr>
        <w:wordWrap w:val="0"/>
        <w:overflowPunct w:val="0"/>
        <w:autoSpaceDE w:val="0"/>
        <w:autoSpaceDN w:val="0"/>
        <w:ind w:leftChars="100" w:left="420" w:hangingChars="100" w:hanging="210"/>
      </w:pPr>
      <w:r w:rsidRPr="00CA4892">
        <w:rPr>
          <w:rFonts w:hint="eastAsia"/>
        </w:rPr>
        <w:t>（１）建築物及び工作物（擁壁、高架道路、高架鉄道、橋りょう、横断歩道橋等、送電鉄塔、携帯電話等の基地局などの鉄塔類及び土地に自立した太陽光発電設備を除く。）</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404"/>
        <w:gridCol w:w="218"/>
        <w:gridCol w:w="5973"/>
        <w:gridCol w:w="400"/>
        <w:gridCol w:w="401"/>
        <w:gridCol w:w="401"/>
        <w:gridCol w:w="400"/>
        <w:gridCol w:w="401"/>
        <w:gridCol w:w="325"/>
      </w:tblGrid>
      <w:tr w:rsidR="009673DC" w:rsidRPr="00CA4892" w:rsidTr="00232C5B">
        <w:trPr>
          <w:cantSplit/>
          <w:trHeight w:val="195"/>
        </w:trPr>
        <w:tc>
          <w:tcPr>
            <w:tcW w:w="1974"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6191"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2328" w:type="dxa"/>
            <w:gridSpan w:val="6"/>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1065"/>
        </w:trPr>
        <w:tc>
          <w:tcPr>
            <w:tcW w:w="3378" w:type="dxa"/>
            <w:gridSpan w:val="2"/>
            <w:vMerge/>
            <w:vAlign w:val="center"/>
            <w:hideMark/>
          </w:tcPr>
          <w:p w:rsidR="009673DC" w:rsidRPr="00CA4892" w:rsidRDefault="009673DC" w:rsidP="00232C5B">
            <w:pPr>
              <w:widowControl/>
              <w:jc w:val="left"/>
            </w:pPr>
          </w:p>
        </w:tc>
        <w:tc>
          <w:tcPr>
            <w:tcW w:w="12164" w:type="dxa"/>
            <w:gridSpan w:val="2"/>
            <w:vMerge/>
            <w:vAlign w:val="center"/>
            <w:hideMark/>
          </w:tcPr>
          <w:p w:rsidR="009673DC" w:rsidRPr="00CA4892" w:rsidRDefault="009673DC" w:rsidP="00232C5B">
            <w:pPr>
              <w:widowControl/>
              <w:jc w:val="left"/>
            </w:pPr>
          </w:p>
        </w:tc>
        <w:tc>
          <w:tcPr>
            <w:tcW w:w="400"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住居系</w:t>
            </w:r>
          </w:p>
        </w:tc>
        <w:tc>
          <w:tcPr>
            <w:tcW w:w="401"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商業系</w:t>
            </w:r>
          </w:p>
        </w:tc>
        <w:tc>
          <w:tcPr>
            <w:tcW w:w="401"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工業系</w:t>
            </w:r>
          </w:p>
        </w:tc>
        <w:tc>
          <w:tcPr>
            <w:tcW w:w="400"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沿道系</w:t>
            </w:r>
          </w:p>
        </w:tc>
        <w:tc>
          <w:tcPr>
            <w:tcW w:w="401"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田園･緑地</w:t>
            </w:r>
          </w:p>
        </w:tc>
        <w:tc>
          <w:tcPr>
            <w:tcW w:w="32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自然</w:t>
            </w:r>
          </w:p>
        </w:tc>
      </w:tr>
      <w:tr w:rsidR="009673DC" w:rsidRPr="00CA4892" w:rsidTr="00232C5B">
        <w:trPr>
          <w:cantSplit/>
          <w:trHeight w:val="285"/>
        </w:trPr>
        <w:tc>
          <w:tcPr>
            <w:tcW w:w="1974" w:type="dxa"/>
            <w:gridSpan w:val="2"/>
            <w:vMerge w:val="restart"/>
            <w:hideMark/>
          </w:tcPr>
          <w:p w:rsidR="009673DC" w:rsidRPr="00CA4892" w:rsidRDefault="009673DC" w:rsidP="00232C5B">
            <w:pPr>
              <w:wordWrap w:val="0"/>
              <w:overflowPunct w:val="0"/>
              <w:autoSpaceDE w:val="0"/>
              <w:autoSpaceDN w:val="0"/>
            </w:pPr>
            <w:r w:rsidRPr="00CA4892">
              <w:rPr>
                <w:rFonts w:hint="eastAsia"/>
              </w:rPr>
              <w:t>場所性・地域性を読み取り、施設計画に反映させる。</w:t>
            </w:r>
          </w:p>
        </w:tc>
        <w:tc>
          <w:tcPr>
            <w:tcW w:w="6191" w:type="dxa"/>
            <w:gridSpan w:val="2"/>
            <w:tcBorders>
              <w:bottom w:val="nil"/>
            </w:tcBorders>
            <w:shd w:val="clear" w:color="auto" w:fill="FFFFFF"/>
            <w:vAlign w:val="center"/>
            <w:hideMark/>
          </w:tcPr>
          <w:p w:rsidR="009673DC" w:rsidRPr="00CA4892" w:rsidRDefault="009673DC" w:rsidP="00232C5B">
            <w:pPr>
              <w:wordWrap w:val="0"/>
              <w:overflowPunct w:val="0"/>
              <w:autoSpaceDE w:val="0"/>
              <w:autoSpaceDN w:val="0"/>
            </w:pPr>
            <w:r w:rsidRPr="00CA4892">
              <w:rPr>
                <w:rFonts w:hint="eastAsia"/>
              </w:rPr>
              <w:t xml:space="preserve">　次に掲げるような地域の成り立ちや自然資源・景観資源の状況等を読み取り、施設計画に反映させること。</w:t>
            </w:r>
          </w:p>
        </w:tc>
        <w:tc>
          <w:tcPr>
            <w:tcW w:w="2328" w:type="dxa"/>
            <w:gridSpan w:val="6"/>
            <w:tcBorders>
              <w:tr2bl w:val="single" w:sz="4" w:space="0" w:color="auto"/>
            </w:tcBorders>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98"/>
        </w:trPr>
        <w:tc>
          <w:tcPr>
            <w:tcW w:w="3378" w:type="dxa"/>
            <w:gridSpan w:val="2"/>
            <w:vMerge/>
            <w:vAlign w:val="center"/>
            <w:hideMark/>
          </w:tcPr>
          <w:p w:rsidR="009673DC" w:rsidRPr="00CA4892" w:rsidRDefault="009673DC" w:rsidP="00232C5B">
            <w:pPr>
              <w:widowControl/>
              <w:jc w:val="left"/>
            </w:pPr>
          </w:p>
        </w:tc>
        <w:tc>
          <w:tcPr>
            <w:tcW w:w="218" w:type="dxa"/>
            <w:vMerge w:val="restart"/>
            <w:tcBorders>
              <w:top w:val="nil"/>
            </w:tcBorders>
            <w:vAlign w:val="center"/>
          </w:tcPr>
          <w:p w:rsidR="009673DC" w:rsidRPr="00CA4892" w:rsidRDefault="009673DC" w:rsidP="00232C5B">
            <w:pPr>
              <w:wordWrap w:val="0"/>
              <w:overflowPunct w:val="0"/>
              <w:autoSpaceDE w:val="0"/>
              <w:autoSpaceDN w:val="0"/>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地形や水辺、緑のまとまり等の自然的要素等との関係性</w:t>
            </w: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325"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40"/>
        </w:trPr>
        <w:tc>
          <w:tcPr>
            <w:tcW w:w="3378" w:type="dxa"/>
            <w:gridSpan w:val="2"/>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地域の歴史や成り立ちが醸し出すたたずまいや趣、生活文化</w:t>
            </w: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325"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40"/>
        </w:trPr>
        <w:tc>
          <w:tcPr>
            <w:tcW w:w="3378" w:type="dxa"/>
            <w:gridSpan w:val="2"/>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前面道路の形状や通りからの見え方</w:t>
            </w: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325"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40"/>
        </w:trPr>
        <w:tc>
          <w:tcPr>
            <w:tcW w:w="3378" w:type="dxa"/>
            <w:gridSpan w:val="2"/>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前面道路の周辺住民の利用実態に応じた接道部の設え</w:t>
            </w: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400" w:type="dxa"/>
            <w:shd w:val="clear" w:color="auto" w:fill="FFFFFF"/>
            <w:vAlign w:val="center"/>
          </w:tcPr>
          <w:p w:rsidR="009673DC" w:rsidRPr="00CA4892" w:rsidRDefault="009673DC" w:rsidP="00232C5B">
            <w:pPr>
              <w:wordWrap w:val="0"/>
              <w:overflowPunct w:val="0"/>
              <w:autoSpaceDE w:val="0"/>
              <w:autoSpaceDN w:val="0"/>
              <w:jc w:val="center"/>
            </w:pPr>
          </w:p>
        </w:tc>
        <w:tc>
          <w:tcPr>
            <w:tcW w:w="401" w:type="dxa"/>
            <w:shd w:val="clear" w:color="auto" w:fill="FFFFFF"/>
            <w:vAlign w:val="center"/>
          </w:tcPr>
          <w:p w:rsidR="009673DC" w:rsidRPr="00CA4892" w:rsidRDefault="009673DC" w:rsidP="00232C5B">
            <w:pPr>
              <w:wordWrap w:val="0"/>
              <w:overflowPunct w:val="0"/>
              <w:autoSpaceDE w:val="0"/>
              <w:autoSpaceDN w:val="0"/>
              <w:jc w:val="center"/>
            </w:pPr>
          </w:p>
        </w:tc>
        <w:tc>
          <w:tcPr>
            <w:tcW w:w="325"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40"/>
        </w:trPr>
        <w:tc>
          <w:tcPr>
            <w:tcW w:w="3378" w:type="dxa"/>
            <w:gridSpan w:val="2"/>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建物の規模や形態が構成する地域の空間的スケール感</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40"/>
        </w:trPr>
        <w:tc>
          <w:tcPr>
            <w:tcW w:w="3378" w:type="dxa"/>
            <w:gridSpan w:val="2"/>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vAlign w:val="center"/>
            <w:hideMark/>
          </w:tcPr>
          <w:p w:rsidR="009673DC" w:rsidRPr="00CA4892" w:rsidRDefault="009673DC" w:rsidP="00232C5B">
            <w:pPr>
              <w:wordWrap w:val="0"/>
              <w:overflowPunct w:val="0"/>
              <w:autoSpaceDE w:val="0"/>
              <w:autoSpaceDN w:val="0"/>
            </w:pPr>
            <w:r w:rsidRPr="00CA4892">
              <w:rPr>
                <w:rFonts w:hint="eastAsia"/>
              </w:rPr>
              <w:t>地域で多く使用されている色彩や素材</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632"/>
        </w:trPr>
        <w:tc>
          <w:tcPr>
            <w:tcW w:w="1974" w:type="dxa"/>
            <w:gridSpan w:val="2"/>
            <w:hideMark/>
          </w:tcPr>
          <w:p w:rsidR="009673DC" w:rsidRPr="00CA4892" w:rsidRDefault="009673DC" w:rsidP="00232C5B">
            <w:pPr>
              <w:wordWrap w:val="0"/>
              <w:overflowPunct w:val="0"/>
              <w:autoSpaceDE w:val="0"/>
              <w:autoSpaceDN w:val="0"/>
            </w:pPr>
            <w:r w:rsidRPr="00CA4892">
              <w:rPr>
                <w:rFonts w:hint="eastAsia"/>
              </w:rPr>
              <w:t>敷地全体でまとまりが感じられる施設計画とする。</w:t>
            </w: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建築物や広告物、門・塀、工作物、緑化などが一体的にデザインされ、敷地全体の均整が取れた施設計画とすること。</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570" w:type="dxa"/>
            <w:vMerge w:val="restart"/>
            <w:textDirection w:val="tbRlV"/>
            <w:hideMark/>
          </w:tcPr>
          <w:p w:rsidR="009673DC" w:rsidRPr="00CA4892" w:rsidRDefault="009673DC" w:rsidP="00232C5B">
            <w:pPr>
              <w:wordWrap w:val="0"/>
              <w:overflowPunct w:val="0"/>
              <w:autoSpaceDE w:val="0"/>
              <w:autoSpaceDN w:val="0"/>
              <w:ind w:left="428" w:right="113" w:hanging="315"/>
            </w:pPr>
            <w:r w:rsidRPr="00CA4892">
              <w:rPr>
                <w:rFonts w:hint="eastAsia"/>
              </w:rPr>
              <w:t>自然環境や歴史的・文化的資源と調和を図る。</w:t>
            </w:r>
          </w:p>
        </w:tc>
        <w:tc>
          <w:tcPr>
            <w:tcW w:w="1404" w:type="dxa"/>
            <w:vMerge w:val="restart"/>
            <w:hideMark/>
          </w:tcPr>
          <w:p w:rsidR="009673DC" w:rsidRPr="00CA4892" w:rsidRDefault="009673DC" w:rsidP="00232C5B">
            <w:pPr>
              <w:wordWrap w:val="0"/>
              <w:overflowPunct w:val="0"/>
              <w:autoSpaceDE w:val="0"/>
              <w:autoSpaceDN w:val="0"/>
            </w:pPr>
            <w:r w:rsidRPr="00CA4892">
              <w:rPr>
                <w:rFonts w:hint="eastAsia"/>
              </w:rPr>
              <w:t>自然資源を活かす、取り入れる。</w:t>
            </w:r>
          </w:p>
        </w:tc>
        <w:tc>
          <w:tcPr>
            <w:tcW w:w="6191" w:type="dxa"/>
            <w:gridSpan w:val="2"/>
            <w:tcBorders>
              <w:bottom w:val="nil"/>
            </w:tcBorders>
            <w:hideMark/>
          </w:tcPr>
          <w:p w:rsidR="009673DC" w:rsidRPr="00CA4892" w:rsidRDefault="009673DC" w:rsidP="00232C5B">
            <w:pPr>
              <w:wordWrap w:val="0"/>
              <w:overflowPunct w:val="0"/>
              <w:autoSpaceDE w:val="0"/>
              <w:autoSpaceDN w:val="0"/>
            </w:pPr>
            <w:r w:rsidRPr="00CA4892">
              <w:rPr>
                <w:rFonts w:hint="eastAsia"/>
              </w:rPr>
              <w:t xml:space="preserve">　緑のネットワークを意識した敷地内緑化、建物緑化を行う。</w:t>
            </w:r>
          </w:p>
        </w:tc>
        <w:tc>
          <w:tcPr>
            <w:tcW w:w="2328" w:type="dxa"/>
            <w:gridSpan w:val="6"/>
            <w:tcBorders>
              <w:bottom w:val="nil"/>
              <w:tr2bl w:val="single" w:sz="4" w:space="0" w:color="auto"/>
            </w:tcBorders>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180"/>
        </w:trPr>
        <w:tc>
          <w:tcPr>
            <w:tcW w:w="1974" w:type="dxa"/>
            <w:vMerge/>
            <w:vAlign w:val="center"/>
            <w:hideMark/>
          </w:tcPr>
          <w:p w:rsidR="009673DC" w:rsidRPr="00CA4892" w:rsidRDefault="009673DC" w:rsidP="00232C5B">
            <w:pPr>
              <w:widowControl/>
              <w:jc w:val="left"/>
            </w:pPr>
          </w:p>
        </w:tc>
        <w:tc>
          <w:tcPr>
            <w:tcW w:w="1404" w:type="dxa"/>
            <w:vMerge/>
            <w:vAlign w:val="center"/>
            <w:hideMark/>
          </w:tcPr>
          <w:p w:rsidR="009673DC" w:rsidRPr="00CA4892" w:rsidRDefault="009673DC" w:rsidP="00232C5B">
            <w:pPr>
              <w:widowControl/>
              <w:jc w:val="left"/>
            </w:pPr>
          </w:p>
        </w:tc>
        <w:tc>
          <w:tcPr>
            <w:tcW w:w="218" w:type="dxa"/>
            <w:vMerge w:val="restart"/>
            <w:tcBorders>
              <w:top w:val="nil"/>
            </w:tcBorders>
          </w:tcPr>
          <w:p w:rsidR="009673DC" w:rsidRPr="00CA4892" w:rsidRDefault="009673DC" w:rsidP="00232C5B">
            <w:pPr>
              <w:wordWrap w:val="0"/>
              <w:overflowPunct w:val="0"/>
              <w:autoSpaceDE w:val="0"/>
              <w:autoSpaceDN w:val="0"/>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公園やオープンスペースに隣接する場合は、これらとの連続性を確保し、緑のネットワークを形成する。</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shd w:val="clear" w:color="auto" w:fill="BFBFBF"/>
            <w:vAlign w:val="center"/>
          </w:tcPr>
          <w:p w:rsidR="009673DC" w:rsidRPr="00CA4892" w:rsidRDefault="009673DC" w:rsidP="00232C5B">
            <w:pPr>
              <w:wordWrap w:val="0"/>
              <w:overflowPunct w:val="0"/>
              <w:autoSpaceDE w:val="0"/>
              <w:autoSpaceDN w:val="0"/>
              <w:jc w:val="center"/>
            </w:pPr>
          </w:p>
        </w:tc>
        <w:tc>
          <w:tcPr>
            <w:tcW w:w="325" w:type="dxa"/>
            <w:shd w:val="clear" w:color="auto" w:fill="BFBFB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180"/>
        </w:trPr>
        <w:tc>
          <w:tcPr>
            <w:tcW w:w="1974" w:type="dxa"/>
            <w:vMerge/>
            <w:vAlign w:val="center"/>
            <w:hideMark/>
          </w:tcPr>
          <w:p w:rsidR="009673DC" w:rsidRPr="00CA4892" w:rsidRDefault="009673DC" w:rsidP="00232C5B">
            <w:pPr>
              <w:widowControl/>
              <w:jc w:val="left"/>
            </w:pPr>
          </w:p>
        </w:tc>
        <w:tc>
          <w:tcPr>
            <w:tcW w:w="1404" w:type="dxa"/>
            <w:vMerge/>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隣接する敷地等が生け垣などでしつらえられている場合は、その連続性を確保する。</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shd w:val="clear" w:color="auto" w:fill="BFBFBF"/>
            <w:vAlign w:val="center"/>
          </w:tcPr>
          <w:p w:rsidR="009673DC" w:rsidRPr="00CA4892" w:rsidRDefault="009673DC" w:rsidP="00232C5B">
            <w:pPr>
              <w:wordWrap w:val="0"/>
              <w:overflowPunct w:val="0"/>
              <w:autoSpaceDE w:val="0"/>
              <w:autoSpaceDN w:val="0"/>
              <w:jc w:val="center"/>
            </w:pPr>
          </w:p>
        </w:tc>
        <w:tc>
          <w:tcPr>
            <w:tcW w:w="325" w:type="dxa"/>
            <w:shd w:val="clear" w:color="auto" w:fill="BFBFB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vAlign w:val="center"/>
            <w:hideMark/>
          </w:tcPr>
          <w:p w:rsidR="009673DC" w:rsidRPr="00CA4892" w:rsidRDefault="009673DC" w:rsidP="00232C5B">
            <w:pPr>
              <w:widowControl/>
              <w:jc w:val="left"/>
            </w:pP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水辺や公園などに対して、オープンスペースを確保するなど、自然資源と一体的な空間の創出に努める。</w:t>
            </w:r>
          </w:p>
        </w:tc>
        <w:tc>
          <w:tcPr>
            <w:tcW w:w="400" w:type="dxa"/>
            <w:vAlign w:val="center"/>
          </w:tcPr>
          <w:p w:rsidR="009673DC" w:rsidRPr="00CA4892" w:rsidRDefault="009673DC" w:rsidP="00232C5B">
            <w:pPr>
              <w:wordWrap w:val="0"/>
              <w:overflowPunct w:val="0"/>
              <w:autoSpaceDE w:val="0"/>
              <w:autoSpaceDN w:val="0"/>
              <w:jc w:val="center"/>
            </w:pPr>
          </w:p>
        </w:tc>
        <w:tc>
          <w:tcPr>
            <w:tcW w:w="401" w:type="dxa"/>
            <w:tcBorders>
              <w:bottom w:val="nil"/>
            </w:tcBorders>
            <w:vAlign w:val="center"/>
          </w:tcPr>
          <w:p w:rsidR="009673DC" w:rsidRPr="00CA4892" w:rsidRDefault="009673DC" w:rsidP="00232C5B">
            <w:pPr>
              <w:wordWrap w:val="0"/>
              <w:overflowPunct w:val="0"/>
              <w:autoSpaceDE w:val="0"/>
              <w:autoSpaceDN w:val="0"/>
              <w:jc w:val="center"/>
            </w:pPr>
          </w:p>
        </w:tc>
        <w:tc>
          <w:tcPr>
            <w:tcW w:w="401" w:type="dxa"/>
            <w:tcBorders>
              <w:bottom w:val="nil"/>
            </w:tcBorders>
            <w:vAlign w:val="center"/>
          </w:tcPr>
          <w:p w:rsidR="009673DC" w:rsidRPr="00CA4892" w:rsidRDefault="009673DC" w:rsidP="00232C5B">
            <w:pPr>
              <w:wordWrap w:val="0"/>
              <w:overflowPunct w:val="0"/>
              <w:autoSpaceDE w:val="0"/>
              <w:autoSpaceDN w:val="0"/>
              <w:jc w:val="center"/>
            </w:pPr>
          </w:p>
        </w:tc>
        <w:tc>
          <w:tcPr>
            <w:tcW w:w="400" w:type="dxa"/>
            <w:tcBorders>
              <w:bottom w:val="nil"/>
            </w:tcBorders>
            <w:vAlign w:val="center"/>
          </w:tcPr>
          <w:p w:rsidR="009673DC" w:rsidRPr="00CA4892" w:rsidRDefault="009673DC" w:rsidP="00232C5B">
            <w:pPr>
              <w:wordWrap w:val="0"/>
              <w:overflowPunct w:val="0"/>
              <w:autoSpaceDE w:val="0"/>
              <w:autoSpaceDN w:val="0"/>
              <w:jc w:val="center"/>
            </w:pPr>
          </w:p>
        </w:tc>
        <w:tc>
          <w:tcPr>
            <w:tcW w:w="401" w:type="dxa"/>
            <w:shd w:val="clear" w:color="auto" w:fill="BFBFBF"/>
            <w:vAlign w:val="center"/>
          </w:tcPr>
          <w:p w:rsidR="009673DC" w:rsidRPr="00CA4892" w:rsidRDefault="009673DC" w:rsidP="00232C5B">
            <w:pPr>
              <w:wordWrap w:val="0"/>
              <w:overflowPunct w:val="0"/>
              <w:autoSpaceDE w:val="0"/>
              <w:autoSpaceDN w:val="0"/>
              <w:jc w:val="center"/>
            </w:pPr>
          </w:p>
        </w:tc>
        <w:tc>
          <w:tcPr>
            <w:tcW w:w="325" w:type="dxa"/>
            <w:shd w:val="clear" w:color="auto" w:fill="BFBFB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vAlign w:val="center"/>
            <w:hideMark/>
          </w:tcPr>
          <w:p w:rsidR="009673DC" w:rsidRPr="00CA4892" w:rsidRDefault="009673DC" w:rsidP="00232C5B">
            <w:pPr>
              <w:widowControl/>
              <w:jc w:val="left"/>
            </w:pP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里山などの山並み、海辺、水辺等の自然資源に対して、開放感のある配置とする。</w:t>
            </w:r>
          </w:p>
        </w:tc>
        <w:tc>
          <w:tcPr>
            <w:tcW w:w="400" w:type="dxa"/>
            <w:tcBorders>
              <w:bottom w:val="nil"/>
            </w:tcBorders>
            <w:shd w:val="clear" w:color="auto" w:fill="BFBFBF"/>
            <w:vAlign w:val="center"/>
          </w:tcPr>
          <w:p w:rsidR="009673DC" w:rsidRPr="00CA4892" w:rsidRDefault="009673DC" w:rsidP="00232C5B">
            <w:pPr>
              <w:wordWrap w:val="0"/>
              <w:overflowPunct w:val="0"/>
              <w:autoSpaceDE w:val="0"/>
              <w:autoSpaceDN w:val="0"/>
              <w:jc w:val="center"/>
            </w:pPr>
          </w:p>
        </w:tc>
        <w:tc>
          <w:tcPr>
            <w:tcW w:w="401" w:type="dxa"/>
            <w:tcBorders>
              <w:bottom w:val="nil"/>
            </w:tcBorders>
            <w:shd w:val="clear" w:color="auto" w:fill="BFBFBF"/>
            <w:vAlign w:val="center"/>
          </w:tcPr>
          <w:p w:rsidR="009673DC" w:rsidRPr="00CA4892" w:rsidRDefault="009673DC" w:rsidP="00232C5B">
            <w:pPr>
              <w:wordWrap w:val="0"/>
              <w:overflowPunct w:val="0"/>
              <w:autoSpaceDE w:val="0"/>
              <w:autoSpaceDN w:val="0"/>
              <w:jc w:val="center"/>
            </w:pPr>
          </w:p>
        </w:tc>
        <w:tc>
          <w:tcPr>
            <w:tcW w:w="401" w:type="dxa"/>
            <w:shd w:val="clear" w:color="auto" w:fill="BFBFBF"/>
            <w:vAlign w:val="center"/>
          </w:tcPr>
          <w:p w:rsidR="009673DC" w:rsidRPr="00CA4892" w:rsidRDefault="009673DC" w:rsidP="00232C5B">
            <w:pPr>
              <w:wordWrap w:val="0"/>
              <w:overflowPunct w:val="0"/>
              <w:autoSpaceDE w:val="0"/>
              <w:autoSpaceDN w:val="0"/>
              <w:jc w:val="center"/>
            </w:pPr>
          </w:p>
        </w:tc>
        <w:tc>
          <w:tcPr>
            <w:tcW w:w="400" w:type="dxa"/>
            <w:shd w:val="clear" w:color="auto" w:fill="BFBFBF"/>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vAlign w:val="center"/>
            <w:hideMark/>
          </w:tcPr>
          <w:p w:rsidR="009673DC" w:rsidRPr="00CA4892" w:rsidRDefault="009673DC" w:rsidP="00232C5B">
            <w:pPr>
              <w:widowControl/>
              <w:jc w:val="left"/>
            </w:pP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自然資源への見通しが確保された建築物の配置、規模、形態とする。</w:t>
            </w:r>
          </w:p>
        </w:tc>
        <w:tc>
          <w:tcPr>
            <w:tcW w:w="400" w:type="dxa"/>
            <w:tcBorders>
              <w:bottom w:val="nil"/>
            </w:tcBorders>
            <w:vAlign w:val="center"/>
          </w:tcPr>
          <w:p w:rsidR="009673DC" w:rsidRPr="00CA4892" w:rsidRDefault="009673DC" w:rsidP="00232C5B">
            <w:pPr>
              <w:wordWrap w:val="0"/>
              <w:overflowPunct w:val="0"/>
              <w:autoSpaceDE w:val="0"/>
              <w:autoSpaceDN w:val="0"/>
              <w:jc w:val="center"/>
            </w:pPr>
          </w:p>
        </w:tc>
        <w:tc>
          <w:tcPr>
            <w:tcW w:w="401" w:type="dxa"/>
            <w:tcBorders>
              <w:bottom w:val="nil"/>
            </w:tcBorders>
            <w:shd w:val="clear" w:color="auto" w:fill="BFBFBF"/>
            <w:vAlign w:val="center"/>
          </w:tcPr>
          <w:p w:rsidR="009673DC" w:rsidRPr="00CA4892" w:rsidRDefault="009673DC" w:rsidP="00232C5B">
            <w:pPr>
              <w:wordWrap w:val="0"/>
              <w:overflowPunct w:val="0"/>
              <w:autoSpaceDE w:val="0"/>
              <w:autoSpaceDN w:val="0"/>
              <w:jc w:val="center"/>
            </w:pPr>
          </w:p>
        </w:tc>
        <w:tc>
          <w:tcPr>
            <w:tcW w:w="401" w:type="dxa"/>
            <w:shd w:val="clear" w:color="auto" w:fill="BFBFBF"/>
            <w:vAlign w:val="center"/>
          </w:tcPr>
          <w:p w:rsidR="009673DC" w:rsidRPr="00CA4892" w:rsidRDefault="009673DC" w:rsidP="00232C5B">
            <w:pPr>
              <w:wordWrap w:val="0"/>
              <w:overflowPunct w:val="0"/>
              <w:autoSpaceDE w:val="0"/>
              <w:autoSpaceDN w:val="0"/>
              <w:jc w:val="center"/>
            </w:pPr>
          </w:p>
        </w:tc>
        <w:tc>
          <w:tcPr>
            <w:tcW w:w="400" w:type="dxa"/>
            <w:shd w:val="clear" w:color="auto" w:fill="BFBFBF"/>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val="restart"/>
            <w:tcBorders>
              <w:top w:val="nil"/>
            </w:tcBorders>
            <w:hideMark/>
          </w:tcPr>
          <w:p w:rsidR="009673DC" w:rsidRPr="00CA4892" w:rsidRDefault="009673DC" w:rsidP="00232C5B">
            <w:pPr>
              <w:wordWrap w:val="0"/>
              <w:overflowPunct w:val="0"/>
              <w:autoSpaceDE w:val="0"/>
              <w:autoSpaceDN w:val="0"/>
            </w:pPr>
            <w:r w:rsidRPr="00CA4892">
              <w:rPr>
                <w:rFonts w:hint="eastAsia"/>
              </w:rPr>
              <w:t>景観資源を保全する、引き立てる。</w:t>
            </w:r>
          </w:p>
        </w:tc>
        <w:tc>
          <w:tcPr>
            <w:tcW w:w="6191" w:type="dxa"/>
            <w:gridSpan w:val="2"/>
            <w:tcBorders>
              <w:bottom w:val="nil"/>
            </w:tcBorders>
            <w:hideMark/>
          </w:tcPr>
          <w:p w:rsidR="009673DC" w:rsidRPr="00CA4892" w:rsidRDefault="009673DC" w:rsidP="00232C5B">
            <w:pPr>
              <w:wordWrap w:val="0"/>
              <w:overflowPunct w:val="0"/>
              <w:autoSpaceDE w:val="0"/>
              <w:autoSpaceDN w:val="0"/>
            </w:pPr>
            <w:r w:rsidRPr="00CA4892">
              <w:rPr>
                <w:rFonts w:hint="eastAsia"/>
              </w:rPr>
              <w:t xml:space="preserve">　景観資源に隣接する場合は、次に掲げるような配慮を行い、景観資源を引き立てる。</w:t>
            </w:r>
          </w:p>
        </w:tc>
        <w:tc>
          <w:tcPr>
            <w:tcW w:w="2328" w:type="dxa"/>
            <w:gridSpan w:val="6"/>
            <w:tcBorders>
              <w:bottom w:val="nil"/>
              <w:tr2bl w:val="single" w:sz="4" w:space="0" w:color="auto"/>
            </w:tcBorders>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218" w:type="dxa"/>
            <w:vMerge w:val="restart"/>
            <w:tcBorders>
              <w:top w:val="nil"/>
            </w:tcBorders>
            <w:hideMark/>
          </w:tcPr>
          <w:p w:rsidR="009673DC" w:rsidRPr="00CA4892" w:rsidRDefault="009673DC" w:rsidP="00232C5B">
            <w:pPr>
              <w:wordWrap w:val="0"/>
              <w:overflowPunct w:val="0"/>
              <w:autoSpaceDE w:val="0"/>
              <w:autoSpaceDN w:val="0"/>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緑化による修景を行う。</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景観資源に対して、建築設備や付属施設、屋外広告物等を近接させない。</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屋根やひさし、外構の設えなどが協調されたデザインを取り入れる。</w:t>
            </w: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vAlign w:val="center"/>
          </w:tcPr>
          <w:p w:rsidR="009673DC" w:rsidRPr="00CA4892" w:rsidRDefault="009673DC" w:rsidP="00232C5B">
            <w:pPr>
              <w:wordWrap w:val="0"/>
              <w:overflowPunct w:val="0"/>
              <w:autoSpaceDE w:val="0"/>
              <w:autoSpaceDN w:val="0"/>
              <w:jc w:val="center"/>
            </w:pPr>
          </w:p>
        </w:tc>
        <w:tc>
          <w:tcPr>
            <w:tcW w:w="32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屋根や外壁の色彩は、色相や彩度などを協調する。</w:t>
            </w:r>
          </w:p>
        </w:tc>
        <w:tc>
          <w:tcPr>
            <w:tcW w:w="400" w:type="dxa"/>
            <w:tcBorders>
              <w:bottom w:val="nil"/>
            </w:tcBorders>
            <w:vAlign w:val="center"/>
          </w:tcPr>
          <w:p w:rsidR="009673DC" w:rsidRPr="00CA4892" w:rsidRDefault="009673DC" w:rsidP="00232C5B">
            <w:pPr>
              <w:wordWrap w:val="0"/>
              <w:overflowPunct w:val="0"/>
              <w:autoSpaceDE w:val="0"/>
              <w:autoSpaceDN w:val="0"/>
              <w:jc w:val="center"/>
            </w:pPr>
          </w:p>
        </w:tc>
        <w:tc>
          <w:tcPr>
            <w:tcW w:w="401" w:type="dxa"/>
            <w:tcBorders>
              <w:bottom w:val="nil"/>
            </w:tcBorders>
            <w:vAlign w:val="center"/>
          </w:tcPr>
          <w:p w:rsidR="009673DC" w:rsidRPr="00CA4892" w:rsidRDefault="009673DC" w:rsidP="00232C5B">
            <w:pPr>
              <w:wordWrap w:val="0"/>
              <w:overflowPunct w:val="0"/>
              <w:autoSpaceDE w:val="0"/>
              <w:autoSpaceDN w:val="0"/>
              <w:jc w:val="center"/>
            </w:pPr>
          </w:p>
        </w:tc>
        <w:tc>
          <w:tcPr>
            <w:tcW w:w="401" w:type="dxa"/>
            <w:tcBorders>
              <w:bottom w:val="nil"/>
            </w:tcBorders>
            <w:vAlign w:val="center"/>
          </w:tcPr>
          <w:p w:rsidR="009673DC" w:rsidRPr="00CA4892" w:rsidRDefault="009673DC" w:rsidP="00232C5B">
            <w:pPr>
              <w:wordWrap w:val="0"/>
              <w:overflowPunct w:val="0"/>
              <w:autoSpaceDE w:val="0"/>
              <w:autoSpaceDN w:val="0"/>
              <w:jc w:val="center"/>
            </w:pPr>
          </w:p>
        </w:tc>
        <w:tc>
          <w:tcPr>
            <w:tcW w:w="400" w:type="dxa"/>
            <w:vAlign w:val="center"/>
          </w:tcPr>
          <w:p w:rsidR="009673DC" w:rsidRPr="00CA4892" w:rsidRDefault="009673DC" w:rsidP="00232C5B">
            <w:pPr>
              <w:wordWrap w:val="0"/>
              <w:overflowPunct w:val="0"/>
              <w:autoSpaceDE w:val="0"/>
              <w:autoSpaceDN w:val="0"/>
              <w:jc w:val="center"/>
            </w:pPr>
          </w:p>
        </w:tc>
        <w:tc>
          <w:tcPr>
            <w:tcW w:w="401" w:type="dxa"/>
            <w:tcBorders>
              <w:bottom w:val="nil"/>
            </w:tcBorders>
            <w:vAlign w:val="center"/>
          </w:tcPr>
          <w:p w:rsidR="009673DC" w:rsidRPr="00CA4892" w:rsidRDefault="009673DC" w:rsidP="00232C5B">
            <w:pPr>
              <w:wordWrap w:val="0"/>
              <w:overflowPunct w:val="0"/>
              <w:autoSpaceDE w:val="0"/>
              <w:autoSpaceDN w:val="0"/>
              <w:jc w:val="center"/>
            </w:pPr>
          </w:p>
        </w:tc>
        <w:tc>
          <w:tcPr>
            <w:tcW w:w="325" w:type="dxa"/>
            <w:tcBorders>
              <w:bottom w:val="nil"/>
            </w:tcBorders>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富士山や市街地周辺の里山等への見通しを確保するような建築物の配置や規模・形態を工夫する。</w:t>
            </w:r>
          </w:p>
        </w:tc>
        <w:tc>
          <w:tcPr>
            <w:tcW w:w="400"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32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76"/>
        </w:trPr>
        <w:tc>
          <w:tcPr>
            <w:tcW w:w="1974" w:type="dxa"/>
            <w:vMerge/>
            <w:vAlign w:val="center"/>
            <w:hideMark/>
          </w:tcPr>
          <w:p w:rsidR="009673DC" w:rsidRPr="00CA4892" w:rsidRDefault="009673DC" w:rsidP="00232C5B">
            <w:pPr>
              <w:widowControl/>
              <w:jc w:val="left"/>
            </w:pPr>
          </w:p>
        </w:tc>
        <w:tc>
          <w:tcPr>
            <w:tcW w:w="1404" w:type="dxa"/>
            <w:vMerge w:val="restart"/>
            <w:tcBorders>
              <w:top w:val="nil"/>
            </w:tcBorders>
            <w:hideMark/>
          </w:tcPr>
          <w:p w:rsidR="009673DC" w:rsidRPr="00CA4892" w:rsidRDefault="009673DC" w:rsidP="00232C5B">
            <w:pPr>
              <w:wordWrap w:val="0"/>
              <w:overflowPunct w:val="0"/>
              <w:autoSpaceDE w:val="0"/>
              <w:autoSpaceDN w:val="0"/>
            </w:pPr>
            <w:r w:rsidRPr="00CA4892">
              <w:rPr>
                <w:rFonts w:hint="eastAsia"/>
              </w:rPr>
              <w:t>空の広さや水辺の開放感、後背の山並みへの見通しを確保する。</w:t>
            </w:r>
          </w:p>
        </w:tc>
        <w:tc>
          <w:tcPr>
            <w:tcW w:w="6191" w:type="dxa"/>
            <w:gridSpan w:val="2"/>
            <w:tcBorders>
              <w:bottom w:val="nil"/>
            </w:tcBorders>
            <w:hideMark/>
          </w:tcPr>
          <w:p w:rsidR="009673DC" w:rsidRPr="00CA4892" w:rsidRDefault="009673DC" w:rsidP="00232C5B">
            <w:pPr>
              <w:wordWrap w:val="0"/>
              <w:overflowPunct w:val="0"/>
              <w:autoSpaceDE w:val="0"/>
              <w:autoSpaceDN w:val="0"/>
            </w:pPr>
            <w:r w:rsidRPr="00CA4892">
              <w:rPr>
                <w:rFonts w:hint="eastAsia"/>
              </w:rPr>
              <w:t xml:space="preserve">　建築物の屋上設備や塔屋は、目立たないよう意匠や配置に工夫し、次の基準に適合させる。</w:t>
            </w:r>
          </w:p>
        </w:tc>
        <w:tc>
          <w:tcPr>
            <w:tcW w:w="2328"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35"/>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218" w:type="dxa"/>
            <w:vMerge w:val="restart"/>
            <w:tcBorders>
              <w:top w:val="nil"/>
            </w:tcBorders>
            <w:hideMark/>
          </w:tcPr>
          <w:p w:rsidR="009673DC" w:rsidRPr="00CA4892" w:rsidRDefault="009673DC" w:rsidP="00232C5B">
            <w:pPr>
              <w:wordWrap w:val="0"/>
              <w:overflowPunct w:val="0"/>
              <w:autoSpaceDE w:val="0"/>
              <w:autoSpaceDN w:val="0"/>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通りから直接望見できない位置に配置する。</w:t>
            </w: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32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4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vMerge/>
            <w:tcBorders>
              <w:top w:val="nil"/>
            </w:tcBorders>
            <w:vAlign w:val="center"/>
            <w:hideMark/>
          </w:tcPr>
          <w:p w:rsidR="009673DC" w:rsidRPr="00CA4892" w:rsidRDefault="009673DC" w:rsidP="00232C5B">
            <w:pPr>
              <w:widowControl/>
              <w:jc w:val="left"/>
            </w:pPr>
          </w:p>
        </w:tc>
        <w:tc>
          <w:tcPr>
            <w:tcW w:w="5973" w:type="dxa"/>
            <w:hideMark/>
          </w:tcPr>
          <w:p w:rsidR="009673DC" w:rsidRPr="00CA4892" w:rsidRDefault="009673DC" w:rsidP="00232C5B">
            <w:pPr>
              <w:wordWrap w:val="0"/>
              <w:overflowPunct w:val="0"/>
              <w:autoSpaceDE w:val="0"/>
              <w:autoSpaceDN w:val="0"/>
            </w:pPr>
            <w:r w:rsidRPr="00CA4892">
              <w:rPr>
                <w:rFonts w:hint="eastAsia"/>
              </w:rPr>
              <w:t xml:space="preserve">　ルーバーや緑化による修景などを行う。</w:t>
            </w: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1"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32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60"/>
        </w:trPr>
        <w:tc>
          <w:tcPr>
            <w:tcW w:w="1974" w:type="dxa"/>
            <w:vMerge/>
            <w:vAlign w:val="center"/>
            <w:hideMark/>
          </w:tcPr>
          <w:p w:rsidR="009673DC" w:rsidRPr="00CA4892" w:rsidRDefault="009673DC" w:rsidP="00232C5B">
            <w:pPr>
              <w:widowControl/>
              <w:jc w:val="left"/>
            </w:pPr>
          </w:p>
        </w:tc>
        <w:tc>
          <w:tcPr>
            <w:tcW w:w="1404" w:type="dxa"/>
            <w:vMerge/>
            <w:tcBorders>
              <w:top w:val="nil"/>
            </w:tcBorders>
            <w:vAlign w:val="center"/>
            <w:hideMark/>
          </w:tcPr>
          <w:p w:rsidR="009673DC" w:rsidRPr="00CA4892" w:rsidRDefault="009673DC" w:rsidP="00232C5B">
            <w:pPr>
              <w:widowControl/>
              <w:jc w:val="left"/>
            </w:pPr>
          </w:p>
        </w:tc>
        <w:tc>
          <w:tcPr>
            <w:tcW w:w="6191" w:type="dxa"/>
            <w:gridSpan w:val="2"/>
            <w:hideMark/>
          </w:tcPr>
          <w:p w:rsidR="009673DC" w:rsidRPr="00CA4892" w:rsidRDefault="009673DC" w:rsidP="00232C5B">
            <w:pPr>
              <w:wordWrap w:val="0"/>
              <w:overflowPunct w:val="0"/>
              <w:autoSpaceDE w:val="0"/>
              <w:autoSpaceDN w:val="0"/>
            </w:pPr>
            <w:r w:rsidRPr="00CA4892">
              <w:rPr>
                <w:rFonts w:hint="eastAsia"/>
              </w:rPr>
              <w:t xml:space="preserve">　建築物の屋根は勾配屋根とするなど、周辺の市街地や後背の山並みと調和した形状とする。</w:t>
            </w:r>
          </w:p>
        </w:tc>
        <w:tc>
          <w:tcPr>
            <w:tcW w:w="400" w:type="dxa"/>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0"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325" w:type="dxa"/>
            <w:vAlign w:val="center"/>
            <w:hideMark/>
          </w:tcPr>
          <w:p w:rsidR="009673DC" w:rsidRPr="00CA4892" w:rsidRDefault="009673DC" w:rsidP="00232C5B">
            <w:pPr>
              <w:wordWrap w:val="0"/>
              <w:overflowPunct w:val="0"/>
              <w:autoSpaceDE w:val="0"/>
              <w:autoSpaceDN w:val="0"/>
              <w:jc w:val="center"/>
            </w:pPr>
          </w:p>
        </w:tc>
      </w:tr>
    </w:tbl>
    <w:p w:rsidR="009673DC" w:rsidRPr="00CA4892" w:rsidRDefault="009673DC" w:rsidP="009673DC"/>
    <w:p w:rsidR="009673DC" w:rsidRPr="00CA4892" w:rsidRDefault="009673DC" w:rsidP="009673DC">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381"/>
        <w:gridCol w:w="227"/>
        <w:gridCol w:w="91"/>
        <w:gridCol w:w="284"/>
        <w:gridCol w:w="5524"/>
        <w:gridCol w:w="413"/>
        <w:gridCol w:w="414"/>
        <w:gridCol w:w="413"/>
        <w:gridCol w:w="414"/>
        <w:gridCol w:w="413"/>
        <w:gridCol w:w="414"/>
      </w:tblGrid>
      <w:tr w:rsidR="009673DC" w:rsidRPr="00CA4892" w:rsidTr="00232C5B">
        <w:trPr>
          <w:cantSplit/>
          <w:trHeight w:val="195"/>
        </w:trPr>
        <w:tc>
          <w:tcPr>
            <w:tcW w:w="1951"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6126" w:type="dxa"/>
            <w:gridSpan w:val="4"/>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2481" w:type="dxa"/>
            <w:gridSpan w:val="6"/>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1065"/>
        </w:trPr>
        <w:tc>
          <w:tcPr>
            <w:tcW w:w="3332" w:type="dxa"/>
            <w:gridSpan w:val="2"/>
            <w:vMerge/>
            <w:vAlign w:val="center"/>
            <w:hideMark/>
          </w:tcPr>
          <w:p w:rsidR="009673DC" w:rsidRPr="00CA4892" w:rsidRDefault="009673DC" w:rsidP="00232C5B">
            <w:pPr>
              <w:widowControl/>
              <w:jc w:val="left"/>
            </w:pPr>
          </w:p>
        </w:tc>
        <w:tc>
          <w:tcPr>
            <w:tcW w:w="23357" w:type="dxa"/>
            <w:gridSpan w:val="4"/>
            <w:vMerge/>
            <w:vAlign w:val="center"/>
            <w:hideMark/>
          </w:tcPr>
          <w:p w:rsidR="009673DC" w:rsidRPr="00CA4892" w:rsidRDefault="009673DC" w:rsidP="00232C5B">
            <w:pPr>
              <w:widowControl/>
              <w:jc w:val="left"/>
            </w:pPr>
          </w:p>
        </w:tc>
        <w:tc>
          <w:tcPr>
            <w:tcW w:w="413"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住居系</w:t>
            </w:r>
          </w:p>
        </w:tc>
        <w:tc>
          <w:tcPr>
            <w:tcW w:w="414"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商業系</w:t>
            </w:r>
          </w:p>
        </w:tc>
        <w:tc>
          <w:tcPr>
            <w:tcW w:w="413"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工業系</w:t>
            </w:r>
          </w:p>
        </w:tc>
        <w:tc>
          <w:tcPr>
            <w:tcW w:w="414"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沿道系</w:t>
            </w:r>
          </w:p>
        </w:tc>
        <w:tc>
          <w:tcPr>
            <w:tcW w:w="413"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田園･緑地</w:t>
            </w:r>
          </w:p>
        </w:tc>
        <w:tc>
          <w:tcPr>
            <w:tcW w:w="414"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自然</w:t>
            </w:r>
          </w:p>
        </w:tc>
      </w:tr>
      <w:tr w:rsidR="009673DC" w:rsidRPr="00CA4892" w:rsidTr="00232C5B">
        <w:trPr>
          <w:cantSplit/>
          <w:trHeight w:val="158"/>
        </w:trPr>
        <w:tc>
          <w:tcPr>
            <w:tcW w:w="570" w:type="dxa"/>
            <w:vMerge w:val="restart"/>
            <w:textDirection w:val="tbRlV"/>
            <w:hideMark/>
          </w:tcPr>
          <w:p w:rsidR="009673DC" w:rsidRPr="00CA4892" w:rsidRDefault="009673DC" w:rsidP="00232C5B">
            <w:pPr>
              <w:wordWrap w:val="0"/>
              <w:overflowPunct w:val="0"/>
              <w:autoSpaceDE w:val="0"/>
              <w:autoSpaceDN w:val="0"/>
              <w:ind w:left="113" w:right="113"/>
            </w:pPr>
            <w:r w:rsidRPr="00CA4892">
              <w:rPr>
                <w:rFonts w:hint="eastAsia"/>
              </w:rPr>
              <w:t>まち並みの連続性や周辺地区との関係に配慮する。</w:t>
            </w:r>
          </w:p>
        </w:tc>
        <w:tc>
          <w:tcPr>
            <w:tcW w:w="1381" w:type="dxa"/>
            <w:vMerge w:val="restart"/>
            <w:hideMark/>
          </w:tcPr>
          <w:p w:rsidR="009673DC" w:rsidRPr="00CA4892" w:rsidRDefault="009673DC" w:rsidP="00232C5B">
            <w:pPr>
              <w:wordWrap w:val="0"/>
              <w:overflowPunct w:val="0"/>
              <w:autoSpaceDE w:val="0"/>
              <w:autoSpaceDN w:val="0"/>
            </w:pPr>
            <w:r w:rsidRPr="00CA4892">
              <w:rPr>
                <w:rFonts w:hint="eastAsia"/>
              </w:rPr>
              <w:t>地区や通りの一体性や連続性に配慮する。</w:t>
            </w:r>
          </w:p>
        </w:tc>
        <w:tc>
          <w:tcPr>
            <w:tcW w:w="6126" w:type="dxa"/>
            <w:gridSpan w:val="4"/>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次に示す事項に配慮し、地区や通りが持つ空間のスケール感と調和した規模・形態・配置とする。</w:t>
            </w:r>
          </w:p>
        </w:tc>
        <w:tc>
          <w:tcPr>
            <w:tcW w:w="2481"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227" w:type="dxa"/>
            <w:vMerge w:val="restart"/>
            <w:tcBorders>
              <w:top w:val="nil"/>
            </w:tcBorders>
            <w:hideMark/>
          </w:tcPr>
          <w:p w:rsidR="009673DC" w:rsidRPr="00CA4892" w:rsidRDefault="009673DC" w:rsidP="00232C5B">
            <w:pPr>
              <w:wordWrap w:val="0"/>
              <w:overflowPunct w:val="0"/>
              <w:autoSpaceDE w:val="0"/>
              <w:autoSpaceDN w:val="0"/>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外壁面の意匠（開口部の形状等）</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地域の景観特性に応じたスカイラインの形成</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道路の幅員と沿道の建物で構成される通り景観のスケール</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建築物の配置</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通りに対する外壁面の位置、敷地内の空地の確保</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gridSpan w:val="4"/>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店舗の連続する場所では、まち並みの連続性を形成するため、次の各点に配慮する。</w:t>
            </w:r>
          </w:p>
        </w:tc>
        <w:tc>
          <w:tcPr>
            <w:tcW w:w="2481"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227" w:type="dxa"/>
            <w:vMerge w:val="restart"/>
            <w:tcBorders>
              <w:top w:val="nil"/>
            </w:tcBorders>
            <w:hideMark/>
          </w:tcPr>
          <w:p w:rsidR="009673DC" w:rsidRPr="00CA4892" w:rsidRDefault="009673DC" w:rsidP="00232C5B">
            <w:pPr>
              <w:wordWrap w:val="0"/>
              <w:overflowPunct w:val="0"/>
              <w:autoSpaceDE w:val="0"/>
              <w:autoSpaceDN w:val="0"/>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 xml:space="preserve">　低層部の階高や軒・ひさしの位置、開口の長さを協調する。</w:t>
            </w: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gridSpan w:val="4"/>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店舗の連続する場所では、歩行者にとって魅力的な通り景観を形成するため、次の各点に配慮する。</w:t>
            </w:r>
          </w:p>
        </w:tc>
        <w:tc>
          <w:tcPr>
            <w:tcW w:w="2481"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227" w:type="dxa"/>
            <w:vMerge w:val="restart"/>
            <w:tcBorders>
              <w:top w:val="nil"/>
            </w:tcBorders>
            <w:hideMark/>
          </w:tcPr>
          <w:p w:rsidR="009673DC" w:rsidRPr="00CA4892" w:rsidRDefault="009673DC" w:rsidP="00232C5B">
            <w:pPr>
              <w:wordWrap w:val="0"/>
              <w:overflowPunct w:val="0"/>
              <w:autoSpaceDE w:val="0"/>
              <w:autoSpaceDN w:val="0"/>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 xml:space="preserve">　低層部の開口部はショーウィンドウとするなど、明るく開放的な意匠とする。</w:t>
            </w: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vMerge/>
            <w:tcBorders>
              <w:top w:val="nil"/>
            </w:tcBorders>
            <w:vAlign w:val="center"/>
            <w:hideMark/>
          </w:tcPr>
          <w:p w:rsidR="009673DC" w:rsidRPr="00CA4892" w:rsidRDefault="009673DC" w:rsidP="00232C5B">
            <w:pPr>
              <w:widowControl/>
              <w:jc w:val="left"/>
            </w:pPr>
          </w:p>
        </w:tc>
        <w:tc>
          <w:tcPr>
            <w:tcW w:w="5899" w:type="dxa"/>
            <w:gridSpan w:val="3"/>
            <w:vAlign w:val="center"/>
            <w:hideMark/>
          </w:tcPr>
          <w:p w:rsidR="009673DC" w:rsidRPr="00CA4892" w:rsidRDefault="009673DC" w:rsidP="00232C5B">
            <w:pPr>
              <w:wordWrap w:val="0"/>
              <w:overflowPunct w:val="0"/>
              <w:autoSpaceDE w:val="0"/>
              <w:autoSpaceDN w:val="0"/>
            </w:pPr>
            <w:r w:rsidRPr="00CA4892">
              <w:rPr>
                <w:rFonts w:hint="eastAsia"/>
              </w:rPr>
              <w:t xml:space="preserve">　施設の規模に応じて、歩道と一体的な空地を確保する。</w:t>
            </w:r>
          </w:p>
        </w:tc>
        <w:tc>
          <w:tcPr>
            <w:tcW w:w="413"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13"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gridSpan w:val="4"/>
            <w:vAlign w:val="center"/>
            <w:hideMark/>
          </w:tcPr>
          <w:p w:rsidR="009673DC" w:rsidRPr="00CA4892" w:rsidRDefault="009673DC" w:rsidP="00232C5B">
            <w:pPr>
              <w:wordWrap w:val="0"/>
              <w:overflowPunct w:val="0"/>
              <w:autoSpaceDE w:val="0"/>
              <w:autoSpaceDN w:val="0"/>
            </w:pPr>
            <w:r w:rsidRPr="00CA4892">
              <w:rPr>
                <w:rFonts w:hint="eastAsia"/>
              </w:rPr>
              <w:t xml:space="preserve">　集落が持つスケール感を尊重し、低層を基調とする。</w:t>
            </w: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54"/>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6126" w:type="dxa"/>
            <w:gridSpan w:val="4"/>
            <w:vAlign w:val="center"/>
            <w:hideMark/>
          </w:tcPr>
          <w:p w:rsidR="009673DC" w:rsidRPr="00CA4892" w:rsidRDefault="009673DC" w:rsidP="00232C5B">
            <w:pPr>
              <w:wordWrap w:val="0"/>
              <w:overflowPunct w:val="0"/>
              <w:autoSpaceDE w:val="0"/>
              <w:autoSpaceDN w:val="0"/>
            </w:pPr>
            <w:r w:rsidRPr="00CA4892">
              <w:rPr>
                <w:rFonts w:hint="eastAsia"/>
              </w:rPr>
              <w:t xml:space="preserve">　接道部では、自然素材の活用に努める。</w:t>
            </w: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4"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450"/>
        </w:trPr>
        <w:tc>
          <w:tcPr>
            <w:tcW w:w="1951" w:type="dxa"/>
            <w:vMerge/>
            <w:vAlign w:val="center"/>
            <w:hideMark/>
          </w:tcPr>
          <w:p w:rsidR="009673DC" w:rsidRPr="00CA4892" w:rsidRDefault="009673DC" w:rsidP="00232C5B">
            <w:pPr>
              <w:widowControl/>
              <w:jc w:val="left"/>
            </w:pPr>
          </w:p>
        </w:tc>
        <w:tc>
          <w:tcPr>
            <w:tcW w:w="1381" w:type="dxa"/>
            <w:vMerge w:val="restart"/>
            <w:hideMark/>
          </w:tcPr>
          <w:p w:rsidR="009673DC" w:rsidRPr="00CA4892" w:rsidRDefault="009673DC" w:rsidP="00232C5B">
            <w:pPr>
              <w:wordWrap w:val="0"/>
              <w:overflowPunct w:val="0"/>
              <w:autoSpaceDE w:val="0"/>
              <w:autoSpaceDN w:val="0"/>
            </w:pPr>
            <w:r w:rsidRPr="00CA4892">
              <w:rPr>
                <w:rFonts w:hint="eastAsia"/>
              </w:rPr>
              <w:t>地区特性にあった色彩・素材とする。</w:t>
            </w:r>
          </w:p>
        </w:tc>
        <w:tc>
          <w:tcPr>
            <w:tcW w:w="6126" w:type="dxa"/>
            <w:gridSpan w:val="4"/>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地域の個性が感じられる色彩や素材の活用を基本とし、次の事項に適合させる。</w:t>
            </w:r>
          </w:p>
        </w:tc>
        <w:tc>
          <w:tcPr>
            <w:tcW w:w="2481"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69"/>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318" w:type="dxa"/>
            <w:gridSpan w:val="2"/>
            <w:vMerge w:val="restart"/>
            <w:tcBorders>
              <w:top w:val="nil"/>
            </w:tcBorders>
          </w:tcPr>
          <w:p w:rsidR="009673DC" w:rsidRPr="00CA4892" w:rsidRDefault="009673DC" w:rsidP="00232C5B">
            <w:pPr>
              <w:wordWrap w:val="0"/>
              <w:overflowPunct w:val="0"/>
              <w:autoSpaceDE w:val="0"/>
              <w:autoSpaceDN w:val="0"/>
            </w:pPr>
          </w:p>
        </w:tc>
        <w:tc>
          <w:tcPr>
            <w:tcW w:w="5808"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外壁の素材は、汚れや退色に強いものとする。</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450"/>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12025" w:type="dxa"/>
            <w:gridSpan w:val="2"/>
            <w:vMerge/>
            <w:tcBorders>
              <w:top w:val="nil"/>
            </w:tcBorders>
            <w:vAlign w:val="center"/>
            <w:hideMark/>
          </w:tcPr>
          <w:p w:rsidR="009673DC" w:rsidRPr="00CA4892" w:rsidRDefault="009673DC" w:rsidP="00232C5B">
            <w:pPr>
              <w:widowControl/>
              <w:jc w:val="left"/>
            </w:pPr>
          </w:p>
        </w:tc>
        <w:tc>
          <w:tcPr>
            <w:tcW w:w="5808"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外壁や外構は、地域で多く使用されている素材や色彩の活用に努める。</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14" w:type="dxa"/>
            <w:tcBorders>
              <w:bottom w:val="nil"/>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900"/>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12025" w:type="dxa"/>
            <w:gridSpan w:val="2"/>
            <w:vMerge/>
            <w:tcBorders>
              <w:top w:val="nil"/>
            </w:tcBorders>
            <w:vAlign w:val="center"/>
            <w:hideMark/>
          </w:tcPr>
          <w:p w:rsidR="009673DC" w:rsidRPr="00CA4892" w:rsidRDefault="009673DC" w:rsidP="00232C5B">
            <w:pPr>
              <w:widowControl/>
              <w:jc w:val="left"/>
            </w:pPr>
          </w:p>
        </w:tc>
        <w:tc>
          <w:tcPr>
            <w:tcW w:w="5808" w:type="dxa"/>
            <w:gridSpan w:val="2"/>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建築物の外壁や屋根、工作物の外観の色彩は、備考２の色彩の制限を遵守するとともに、ゾーン別の色彩の方針に則り備考１の望ましい色彩に適合するよう努めること。ただし、次の場合はこの限りでない。</w:t>
            </w: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c>
          <w:tcPr>
            <w:tcW w:w="413" w:type="dxa"/>
            <w:vAlign w:val="center"/>
            <w:hideMark/>
          </w:tcPr>
          <w:p w:rsidR="009673DC" w:rsidRPr="00CA4892" w:rsidRDefault="009673DC" w:rsidP="00232C5B">
            <w:pPr>
              <w:wordWrap w:val="0"/>
              <w:overflowPunct w:val="0"/>
              <w:autoSpaceDE w:val="0"/>
              <w:autoSpaceDN w:val="0"/>
              <w:jc w:val="center"/>
            </w:pPr>
          </w:p>
        </w:tc>
        <w:tc>
          <w:tcPr>
            <w:tcW w:w="414"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900"/>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12025" w:type="dxa"/>
            <w:gridSpan w:val="2"/>
            <w:vMerge/>
            <w:tcBorders>
              <w:top w:val="nil"/>
            </w:tcBorders>
            <w:vAlign w:val="center"/>
            <w:hideMark/>
          </w:tcPr>
          <w:p w:rsidR="009673DC" w:rsidRPr="00CA4892" w:rsidRDefault="009673DC" w:rsidP="00232C5B">
            <w:pPr>
              <w:widowControl/>
              <w:jc w:val="left"/>
            </w:pPr>
          </w:p>
        </w:tc>
        <w:tc>
          <w:tcPr>
            <w:tcW w:w="284" w:type="dxa"/>
            <w:tcBorders>
              <w:top w:val="nil"/>
              <w:bottom w:val="nil"/>
            </w:tcBorders>
            <w:vAlign w:val="center"/>
          </w:tcPr>
          <w:p w:rsidR="009673DC" w:rsidRPr="00CA4892" w:rsidRDefault="009673DC" w:rsidP="00232C5B">
            <w:pPr>
              <w:wordWrap w:val="0"/>
              <w:overflowPunct w:val="0"/>
              <w:autoSpaceDE w:val="0"/>
              <w:autoSpaceDN w:val="0"/>
              <w:ind w:left="420" w:hanging="420"/>
            </w:pPr>
          </w:p>
        </w:tc>
        <w:tc>
          <w:tcPr>
            <w:tcW w:w="5524" w:type="dxa"/>
            <w:vAlign w:val="center"/>
            <w:hideMark/>
          </w:tcPr>
          <w:p w:rsidR="009673DC" w:rsidRPr="00CA4892" w:rsidRDefault="009673DC" w:rsidP="00232C5B">
            <w:pPr>
              <w:wordWrap w:val="0"/>
              <w:overflowPunct w:val="0"/>
              <w:autoSpaceDE w:val="0"/>
              <w:autoSpaceDN w:val="0"/>
            </w:pPr>
            <w:r w:rsidRPr="00CA4892">
              <w:rPr>
                <w:rFonts w:hint="eastAsia"/>
              </w:rPr>
              <w:t xml:space="preserve">　着色していない木材、土壁、ガラス等の材料によって仕上げられる部分の色彩又は見付面積の５分の１未満の範囲内でアクセント色として着色される部分の色彩</w:t>
            </w:r>
          </w:p>
        </w:tc>
        <w:tc>
          <w:tcPr>
            <w:tcW w:w="2481" w:type="dxa"/>
            <w:gridSpan w:val="6"/>
            <w:vMerge w:val="restart"/>
            <w:tcBorders>
              <w:tr2bl w:val="single" w:sz="4" w:space="0" w:color="auto"/>
            </w:tcBorders>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900"/>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12025" w:type="dxa"/>
            <w:gridSpan w:val="2"/>
            <w:vMerge/>
            <w:tcBorders>
              <w:top w:val="nil"/>
            </w:tcBorders>
            <w:vAlign w:val="center"/>
            <w:hideMark/>
          </w:tcPr>
          <w:p w:rsidR="009673DC" w:rsidRPr="00CA4892" w:rsidRDefault="009673DC" w:rsidP="00232C5B">
            <w:pPr>
              <w:widowControl/>
              <w:jc w:val="left"/>
            </w:pPr>
          </w:p>
        </w:tc>
        <w:tc>
          <w:tcPr>
            <w:tcW w:w="284" w:type="dxa"/>
            <w:tcBorders>
              <w:top w:val="nil"/>
              <w:bottom w:val="nil"/>
            </w:tcBorders>
            <w:vAlign w:val="center"/>
          </w:tcPr>
          <w:p w:rsidR="009673DC" w:rsidRPr="00CA4892" w:rsidRDefault="009673DC" w:rsidP="00232C5B">
            <w:pPr>
              <w:wordWrap w:val="0"/>
              <w:overflowPunct w:val="0"/>
              <w:autoSpaceDE w:val="0"/>
              <w:autoSpaceDN w:val="0"/>
              <w:ind w:left="420" w:hanging="420"/>
            </w:pPr>
          </w:p>
        </w:tc>
        <w:tc>
          <w:tcPr>
            <w:tcW w:w="5524" w:type="dxa"/>
            <w:vAlign w:val="center"/>
            <w:hideMark/>
          </w:tcPr>
          <w:p w:rsidR="009673DC" w:rsidRPr="00CA4892" w:rsidRDefault="009673DC" w:rsidP="00232C5B">
            <w:pPr>
              <w:wordWrap w:val="0"/>
              <w:overflowPunct w:val="0"/>
              <w:autoSpaceDE w:val="0"/>
              <w:autoSpaceDN w:val="0"/>
            </w:pPr>
            <w:r w:rsidRPr="00CA4892">
              <w:rPr>
                <w:rFonts w:hint="eastAsia"/>
              </w:rPr>
              <w:t xml:space="preserve">　法令に基づく許可基準等により、地区の色彩基準等が定められている場合又は地区独自の景観形成が進められており、地区の計画により色彩基準等が定められている場合</w:t>
            </w:r>
          </w:p>
        </w:tc>
        <w:tc>
          <w:tcPr>
            <w:tcW w:w="4549" w:type="dxa"/>
            <w:gridSpan w:val="6"/>
            <w:vMerge/>
            <w:vAlign w:val="center"/>
            <w:hideMark/>
          </w:tcPr>
          <w:p w:rsidR="009673DC" w:rsidRPr="00CA4892" w:rsidRDefault="009673DC" w:rsidP="00232C5B">
            <w:pPr>
              <w:widowControl/>
              <w:jc w:val="left"/>
            </w:pPr>
          </w:p>
        </w:tc>
      </w:tr>
      <w:tr w:rsidR="009673DC" w:rsidRPr="00CA4892" w:rsidTr="00232C5B">
        <w:trPr>
          <w:cantSplit/>
          <w:trHeight w:val="900"/>
        </w:trPr>
        <w:tc>
          <w:tcPr>
            <w:tcW w:w="1951" w:type="dxa"/>
            <w:vMerge/>
            <w:vAlign w:val="center"/>
            <w:hideMark/>
          </w:tcPr>
          <w:p w:rsidR="009673DC" w:rsidRPr="00CA4892" w:rsidRDefault="009673DC" w:rsidP="00232C5B">
            <w:pPr>
              <w:widowControl/>
              <w:jc w:val="left"/>
            </w:pPr>
          </w:p>
        </w:tc>
        <w:tc>
          <w:tcPr>
            <w:tcW w:w="1381" w:type="dxa"/>
            <w:vMerge/>
            <w:vAlign w:val="center"/>
            <w:hideMark/>
          </w:tcPr>
          <w:p w:rsidR="009673DC" w:rsidRPr="00CA4892" w:rsidRDefault="009673DC" w:rsidP="00232C5B">
            <w:pPr>
              <w:widowControl/>
              <w:jc w:val="left"/>
            </w:pPr>
          </w:p>
        </w:tc>
        <w:tc>
          <w:tcPr>
            <w:tcW w:w="12025" w:type="dxa"/>
            <w:gridSpan w:val="2"/>
            <w:vMerge/>
            <w:tcBorders>
              <w:top w:val="nil"/>
            </w:tcBorders>
            <w:vAlign w:val="center"/>
            <w:hideMark/>
          </w:tcPr>
          <w:p w:rsidR="009673DC" w:rsidRPr="00CA4892" w:rsidRDefault="009673DC" w:rsidP="00232C5B">
            <w:pPr>
              <w:widowControl/>
              <w:jc w:val="left"/>
            </w:pPr>
          </w:p>
        </w:tc>
        <w:tc>
          <w:tcPr>
            <w:tcW w:w="284" w:type="dxa"/>
            <w:tcBorders>
              <w:top w:val="nil"/>
            </w:tcBorders>
            <w:vAlign w:val="center"/>
          </w:tcPr>
          <w:p w:rsidR="009673DC" w:rsidRPr="00CA4892" w:rsidRDefault="009673DC" w:rsidP="00232C5B">
            <w:pPr>
              <w:wordWrap w:val="0"/>
              <w:overflowPunct w:val="0"/>
              <w:autoSpaceDE w:val="0"/>
              <w:autoSpaceDN w:val="0"/>
              <w:ind w:left="420" w:hanging="420"/>
            </w:pPr>
          </w:p>
        </w:tc>
        <w:tc>
          <w:tcPr>
            <w:tcW w:w="5524" w:type="dxa"/>
            <w:vAlign w:val="center"/>
            <w:hideMark/>
          </w:tcPr>
          <w:p w:rsidR="009673DC" w:rsidRPr="00CA4892" w:rsidRDefault="009673DC" w:rsidP="00232C5B">
            <w:pPr>
              <w:wordWrap w:val="0"/>
              <w:overflowPunct w:val="0"/>
              <w:autoSpaceDE w:val="0"/>
              <w:autoSpaceDN w:val="0"/>
            </w:pPr>
            <w:r w:rsidRPr="00CA4892">
              <w:rPr>
                <w:rFonts w:hint="eastAsia"/>
              </w:rPr>
              <w:t xml:space="preserve">　建築物の屋根において、光の透過性等の機能上選択できる色彩が限られる場合又は施設の特性上備考２の色彩が適当でない場合であって、色相</w:t>
            </w:r>
            <w:r w:rsidRPr="00CA4892">
              <w:t>10</w:t>
            </w:r>
            <w:r w:rsidRPr="00CA4892">
              <w:rPr>
                <w:rFonts w:hint="eastAsia"/>
              </w:rPr>
              <w:t>Ｒ〜</w:t>
            </w:r>
            <w:r w:rsidRPr="00CA4892">
              <w:t>4.9YR</w:t>
            </w:r>
            <w:r w:rsidRPr="00CA4892">
              <w:rPr>
                <w:rFonts w:hint="eastAsia"/>
              </w:rPr>
              <w:t>、彩度２以下（その他の有彩色にあっては、彩度１以下）かつ良好な景観形成に資する場合</w:t>
            </w:r>
          </w:p>
        </w:tc>
        <w:tc>
          <w:tcPr>
            <w:tcW w:w="4549" w:type="dxa"/>
            <w:gridSpan w:val="6"/>
            <w:vMerge/>
            <w:vAlign w:val="center"/>
            <w:hideMark/>
          </w:tcPr>
          <w:p w:rsidR="009673DC" w:rsidRPr="00CA4892" w:rsidRDefault="009673DC" w:rsidP="00232C5B">
            <w:pPr>
              <w:widowControl/>
              <w:jc w:val="left"/>
            </w:pPr>
          </w:p>
        </w:tc>
      </w:tr>
    </w:tbl>
    <w:p w:rsidR="009673DC" w:rsidRPr="00CA4892" w:rsidRDefault="009673DC" w:rsidP="009673DC">
      <w:r w:rsidRPr="00CA4892">
        <w:br w:type="page"/>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6"/>
        <w:gridCol w:w="1289"/>
        <w:gridCol w:w="218"/>
        <w:gridCol w:w="5877"/>
        <w:gridCol w:w="401"/>
        <w:gridCol w:w="402"/>
        <w:gridCol w:w="402"/>
        <w:gridCol w:w="401"/>
        <w:gridCol w:w="402"/>
        <w:gridCol w:w="402"/>
      </w:tblGrid>
      <w:tr w:rsidR="009673DC" w:rsidRPr="00CA4892" w:rsidTr="00232C5B">
        <w:trPr>
          <w:cantSplit/>
          <w:trHeight w:val="352"/>
        </w:trPr>
        <w:tc>
          <w:tcPr>
            <w:tcW w:w="1985"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6095"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2410" w:type="dxa"/>
            <w:gridSpan w:val="6"/>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1249"/>
        </w:trPr>
        <w:tc>
          <w:tcPr>
            <w:tcW w:w="3274" w:type="dxa"/>
            <w:gridSpan w:val="2"/>
            <w:vMerge/>
            <w:vAlign w:val="center"/>
            <w:hideMark/>
          </w:tcPr>
          <w:p w:rsidR="009673DC" w:rsidRPr="00CA4892" w:rsidRDefault="009673DC" w:rsidP="00232C5B">
            <w:pPr>
              <w:widowControl/>
              <w:jc w:val="left"/>
            </w:pPr>
          </w:p>
        </w:tc>
        <w:tc>
          <w:tcPr>
            <w:tcW w:w="11972" w:type="dxa"/>
            <w:gridSpan w:val="2"/>
            <w:vMerge/>
            <w:vAlign w:val="center"/>
            <w:hideMark/>
          </w:tcPr>
          <w:p w:rsidR="009673DC" w:rsidRPr="00CA4892" w:rsidRDefault="009673DC" w:rsidP="00232C5B">
            <w:pPr>
              <w:widowControl/>
              <w:jc w:val="left"/>
            </w:pPr>
          </w:p>
        </w:tc>
        <w:tc>
          <w:tcPr>
            <w:tcW w:w="401"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住居系</w:t>
            </w:r>
          </w:p>
        </w:tc>
        <w:tc>
          <w:tcPr>
            <w:tcW w:w="402"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商業系</w:t>
            </w:r>
          </w:p>
        </w:tc>
        <w:tc>
          <w:tcPr>
            <w:tcW w:w="402"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工業系</w:t>
            </w:r>
          </w:p>
        </w:tc>
        <w:tc>
          <w:tcPr>
            <w:tcW w:w="401"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沿道系</w:t>
            </w:r>
          </w:p>
        </w:tc>
        <w:tc>
          <w:tcPr>
            <w:tcW w:w="402"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田園･緑地</w:t>
            </w:r>
          </w:p>
        </w:tc>
        <w:tc>
          <w:tcPr>
            <w:tcW w:w="402"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自然</w:t>
            </w:r>
          </w:p>
        </w:tc>
      </w:tr>
      <w:tr w:rsidR="009673DC" w:rsidRPr="00CA4892" w:rsidTr="00232C5B">
        <w:trPr>
          <w:cantSplit/>
          <w:trHeight w:val="540"/>
        </w:trPr>
        <w:tc>
          <w:tcPr>
            <w:tcW w:w="696" w:type="dxa"/>
            <w:vMerge w:val="restart"/>
            <w:textDirection w:val="tbRlV"/>
            <w:hideMark/>
          </w:tcPr>
          <w:p w:rsidR="009673DC" w:rsidRPr="00CA4892" w:rsidRDefault="009673DC" w:rsidP="00232C5B">
            <w:pPr>
              <w:wordWrap w:val="0"/>
              <w:overflowPunct w:val="0"/>
              <w:autoSpaceDE w:val="0"/>
              <w:autoSpaceDN w:val="0"/>
              <w:ind w:left="428" w:right="113" w:hanging="315"/>
            </w:pPr>
            <w:r w:rsidRPr="00CA4892">
              <w:rPr>
                <w:rFonts w:hint="eastAsia"/>
              </w:rPr>
              <w:t>まち並みの連続性や</w:t>
            </w:r>
          </w:p>
          <w:p w:rsidR="009673DC" w:rsidRPr="00CA4892" w:rsidRDefault="009673DC" w:rsidP="00232C5B">
            <w:pPr>
              <w:wordWrap w:val="0"/>
              <w:overflowPunct w:val="0"/>
              <w:autoSpaceDE w:val="0"/>
              <w:autoSpaceDN w:val="0"/>
              <w:ind w:leftChars="100" w:left="210" w:right="113" w:firstLineChars="100" w:firstLine="210"/>
            </w:pPr>
            <w:r w:rsidRPr="00CA4892">
              <w:rPr>
                <w:rFonts w:hint="eastAsia"/>
              </w:rPr>
              <w:t xml:space="preserve">　周辺地区との関係に配慮する。</w:t>
            </w:r>
          </w:p>
        </w:tc>
        <w:tc>
          <w:tcPr>
            <w:tcW w:w="1289" w:type="dxa"/>
            <w:vMerge w:val="restart"/>
            <w:hideMark/>
          </w:tcPr>
          <w:p w:rsidR="009673DC" w:rsidRPr="00CA4892" w:rsidRDefault="009673DC" w:rsidP="00232C5B">
            <w:pPr>
              <w:wordWrap w:val="0"/>
              <w:overflowPunct w:val="0"/>
              <w:autoSpaceDE w:val="0"/>
              <w:autoSpaceDN w:val="0"/>
            </w:pPr>
            <w:r w:rsidRPr="00CA4892">
              <w:rPr>
                <w:rFonts w:hint="eastAsia"/>
              </w:rPr>
              <w:t>地域環境を活かした夜間景観を形成する。</w:t>
            </w:r>
          </w:p>
        </w:tc>
        <w:tc>
          <w:tcPr>
            <w:tcW w:w="6095"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暖かみのある色彩の光源により、植栽や外壁、店舗の看板などをライトアップすることで、魅力ある夜間景観の演出に努める。</w:t>
            </w: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540"/>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6095"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周囲の光環境に配慮し、激しく点滅するものや光源が露出する照明など、不快なまぶしさを与える光源は使用しない。</w:t>
            </w: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1"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446"/>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6095"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商業施設では、地域の特性を活かした賑わいの創出、各店舗の個性が感じられるような演出に努める。</w:t>
            </w:r>
          </w:p>
        </w:tc>
        <w:tc>
          <w:tcPr>
            <w:tcW w:w="401"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427"/>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6095"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幹線道路に面する商業施設では、間接照明の導入、街路に光がこぼれるような演出に努める。</w:t>
            </w: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60"/>
        </w:trPr>
        <w:tc>
          <w:tcPr>
            <w:tcW w:w="1985" w:type="dxa"/>
            <w:vMerge/>
            <w:vAlign w:val="center"/>
            <w:hideMark/>
          </w:tcPr>
          <w:p w:rsidR="009673DC" w:rsidRPr="00CA4892" w:rsidRDefault="009673DC" w:rsidP="00232C5B">
            <w:pPr>
              <w:widowControl/>
              <w:jc w:val="left"/>
            </w:pPr>
          </w:p>
        </w:tc>
        <w:tc>
          <w:tcPr>
            <w:tcW w:w="1289" w:type="dxa"/>
            <w:vMerge w:val="restart"/>
            <w:hideMark/>
          </w:tcPr>
          <w:p w:rsidR="009673DC" w:rsidRPr="00CA4892" w:rsidRDefault="009673DC" w:rsidP="00232C5B">
            <w:pPr>
              <w:wordWrap w:val="0"/>
              <w:overflowPunct w:val="0"/>
              <w:autoSpaceDE w:val="0"/>
              <w:autoSpaceDN w:val="0"/>
            </w:pPr>
            <w:r w:rsidRPr="00CA4892">
              <w:rPr>
                <w:rFonts w:hint="eastAsia"/>
              </w:rPr>
              <w:t>街角の個性を演出する。</w:t>
            </w:r>
          </w:p>
        </w:tc>
        <w:tc>
          <w:tcPr>
            <w:tcW w:w="6095" w:type="dxa"/>
            <w:gridSpan w:val="2"/>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主要な道路の交差点や橋詰め等では、周囲のまち並みから突出するような誘目性の高い意匠にならないよう配慮し、敷地の形状等に応じて、次のような工夫により街角の演出に努める。</w:t>
            </w:r>
          </w:p>
        </w:tc>
        <w:tc>
          <w:tcPr>
            <w:tcW w:w="2410"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60"/>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218" w:type="dxa"/>
            <w:vMerge w:val="restart"/>
            <w:tcBorders>
              <w:top w:val="nil"/>
            </w:tcBorders>
            <w:vAlign w:val="center"/>
            <w:hideMark/>
          </w:tcPr>
          <w:p w:rsidR="009673DC" w:rsidRPr="00CA4892" w:rsidRDefault="009673DC" w:rsidP="00232C5B">
            <w:pPr>
              <w:wordWrap w:val="0"/>
              <w:overflowPunct w:val="0"/>
              <w:autoSpaceDE w:val="0"/>
              <w:autoSpaceDN w:val="0"/>
            </w:pPr>
          </w:p>
        </w:tc>
        <w:tc>
          <w:tcPr>
            <w:tcW w:w="5877" w:type="dxa"/>
            <w:vAlign w:val="center"/>
            <w:hideMark/>
          </w:tcPr>
          <w:p w:rsidR="009673DC" w:rsidRPr="00CA4892" w:rsidRDefault="009673DC" w:rsidP="00232C5B">
            <w:pPr>
              <w:wordWrap w:val="0"/>
              <w:overflowPunct w:val="0"/>
              <w:autoSpaceDE w:val="0"/>
              <w:autoSpaceDN w:val="0"/>
            </w:pPr>
            <w:r w:rsidRPr="00CA4892">
              <w:rPr>
                <w:rFonts w:hint="eastAsia"/>
              </w:rPr>
              <w:t xml:space="preserve">　シンボルとなる樹木等を植栽する。</w:t>
            </w: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1"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60"/>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6095" w:type="dxa"/>
            <w:vMerge/>
            <w:tcBorders>
              <w:top w:val="nil"/>
            </w:tcBorders>
            <w:vAlign w:val="center"/>
            <w:hideMark/>
          </w:tcPr>
          <w:p w:rsidR="009673DC" w:rsidRPr="00CA4892" w:rsidRDefault="009673DC" w:rsidP="00232C5B">
            <w:pPr>
              <w:widowControl/>
              <w:jc w:val="left"/>
            </w:pPr>
          </w:p>
        </w:tc>
        <w:tc>
          <w:tcPr>
            <w:tcW w:w="5877" w:type="dxa"/>
            <w:vAlign w:val="center"/>
            <w:hideMark/>
          </w:tcPr>
          <w:p w:rsidR="009673DC" w:rsidRPr="00CA4892" w:rsidRDefault="009673DC" w:rsidP="00232C5B">
            <w:pPr>
              <w:wordWrap w:val="0"/>
              <w:overflowPunct w:val="0"/>
              <w:autoSpaceDE w:val="0"/>
              <w:autoSpaceDN w:val="0"/>
            </w:pPr>
            <w:r w:rsidRPr="00CA4892">
              <w:rPr>
                <w:rFonts w:hint="eastAsia"/>
              </w:rPr>
              <w:t xml:space="preserve">　空地や広場を確保する。</w:t>
            </w:r>
          </w:p>
        </w:tc>
        <w:tc>
          <w:tcPr>
            <w:tcW w:w="401"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1"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2" w:type="dxa"/>
            <w:tcBorders>
              <w:bottom w:val="nil"/>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60"/>
        </w:trPr>
        <w:tc>
          <w:tcPr>
            <w:tcW w:w="1985" w:type="dxa"/>
            <w:vMerge/>
            <w:vAlign w:val="center"/>
            <w:hideMark/>
          </w:tcPr>
          <w:p w:rsidR="009673DC" w:rsidRPr="00CA4892" w:rsidRDefault="009673DC" w:rsidP="00232C5B">
            <w:pPr>
              <w:widowControl/>
              <w:jc w:val="left"/>
            </w:pPr>
          </w:p>
        </w:tc>
        <w:tc>
          <w:tcPr>
            <w:tcW w:w="1289" w:type="dxa"/>
            <w:vMerge/>
            <w:vAlign w:val="center"/>
            <w:hideMark/>
          </w:tcPr>
          <w:p w:rsidR="009673DC" w:rsidRPr="00CA4892" w:rsidRDefault="009673DC" w:rsidP="00232C5B">
            <w:pPr>
              <w:widowControl/>
              <w:jc w:val="left"/>
            </w:pPr>
          </w:p>
        </w:tc>
        <w:tc>
          <w:tcPr>
            <w:tcW w:w="6095" w:type="dxa"/>
            <w:vMerge/>
            <w:tcBorders>
              <w:top w:val="nil"/>
            </w:tcBorders>
            <w:vAlign w:val="center"/>
            <w:hideMark/>
          </w:tcPr>
          <w:p w:rsidR="009673DC" w:rsidRPr="00CA4892" w:rsidRDefault="009673DC" w:rsidP="00232C5B">
            <w:pPr>
              <w:widowControl/>
              <w:jc w:val="left"/>
            </w:pPr>
          </w:p>
        </w:tc>
        <w:tc>
          <w:tcPr>
            <w:tcW w:w="5877" w:type="dxa"/>
            <w:vAlign w:val="center"/>
            <w:hideMark/>
          </w:tcPr>
          <w:p w:rsidR="009673DC" w:rsidRPr="00CA4892" w:rsidRDefault="009673DC" w:rsidP="00232C5B">
            <w:pPr>
              <w:wordWrap w:val="0"/>
              <w:overflowPunct w:val="0"/>
              <w:autoSpaceDE w:val="0"/>
              <w:autoSpaceDN w:val="0"/>
            </w:pPr>
            <w:r w:rsidRPr="00CA4892">
              <w:rPr>
                <w:rFonts w:hint="eastAsia"/>
              </w:rPr>
              <w:t xml:space="preserve">　商業施設では、ショーウインドウなどにより賑わいを演出する。</w:t>
            </w: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1"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2" w:type="dxa"/>
            <w:shd w:val="clear" w:color="auto" w:fill="BFBFBF"/>
            <w:vAlign w:val="center"/>
            <w:hideMark/>
          </w:tcPr>
          <w:p w:rsidR="009673DC" w:rsidRPr="00CA4892" w:rsidRDefault="009673DC" w:rsidP="00232C5B">
            <w:pPr>
              <w:wordWrap w:val="0"/>
              <w:overflowPunct w:val="0"/>
              <w:autoSpaceDE w:val="0"/>
              <w:autoSpaceDN w:val="0"/>
              <w:jc w:val="center"/>
            </w:pPr>
          </w:p>
        </w:tc>
      </w:tr>
    </w:tbl>
    <w:p w:rsidR="009673DC" w:rsidRPr="00CA4892" w:rsidRDefault="009673DC" w:rsidP="009673DC">
      <w:pPr>
        <w:widowControl/>
        <w:jc w:val="left"/>
        <w:sectPr w:rsidR="009673DC" w:rsidRPr="00CA4892">
          <w:pgSz w:w="11907" w:h="16839"/>
          <w:pgMar w:top="851" w:right="680" w:bottom="851" w:left="680" w:header="284" w:footer="284" w:gutter="0"/>
          <w:cols w:space="720"/>
          <w:docGrid w:type="linesAndChars" w:linePitch="335"/>
        </w:sectPr>
      </w:pPr>
    </w:p>
    <w:p w:rsidR="009673DC" w:rsidRPr="00CA4892" w:rsidRDefault="009673DC" w:rsidP="009673DC">
      <w:pPr>
        <w:wordWrap w:val="0"/>
        <w:overflowPunct w:val="0"/>
        <w:autoSpaceDE w:val="0"/>
        <w:autoSpaceDN w:val="0"/>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4"/>
        <w:gridCol w:w="218"/>
        <w:gridCol w:w="5864"/>
        <w:gridCol w:w="405"/>
        <w:gridCol w:w="405"/>
        <w:gridCol w:w="405"/>
        <w:gridCol w:w="405"/>
        <w:gridCol w:w="405"/>
        <w:gridCol w:w="405"/>
      </w:tblGrid>
      <w:tr w:rsidR="009673DC" w:rsidRPr="00CA4892" w:rsidTr="00232C5B">
        <w:trPr>
          <w:cantSplit/>
          <w:trHeight w:val="341"/>
        </w:trPr>
        <w:tc>
          <w:tcPr>
            <w:tcW w:w="1978"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6082" w:type="dxa"/>
            <w:gridSpan w:val="2"/>
            <w:vMerge w:val="restart"/>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2430" w:type="dxa"/>
            <w:gridSpan w:val="6"/>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1134"/>
        </w:trPr>
        <w:tc>
          <w:tcPr>
            <w:tcW w:w="3392" w:type="dxa"/>
            <w:gridSpan w:val="2"/>
            <w:vMerge/>
            <w:vAlign w:val="center"/>
            <w:hideMark/>
          </w:tcPr>
          <w:p w:rsidR="009673DC" w:rsidRPr="00CA4892" w:rsidRDefault="009673DC" w:rsidP="00232C5B">
            <w:pPr>
              <w:widowControl/>
              <w:jc w:val="left"/>
            </w:pPr>
          </w:p>
        </w:tc>
        <w:tc>
          <w:tcPr>
            <w:tcW w:w="11946" w:type="dxa"/>
            <w:gridSpan w:val="2"/>
            <w:vMerge/>
            <w:vAlign w:val="center"/>
            <w:hideMark/>
          </w:tcPr>
          <w:p w:rsidR="009673DC" w:rsidRPr="00CA4892" w:rsidRDefault="009673DC" w:rsidP="00232C5B">
            <w:pPr>
              <w:widowControl/>
              <w:jc w:val="left"/>
            </w:pP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住居系</w:t>
            </w: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商業系</w:t>
            </w: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工業系</w:t>
            </w: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沿道系</w:t>
            </w: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田園･緑地</w:t>
            </w:r>
          </w:p>
        </w:tc>
        <w:tc>
          <w:tcPr>
            <w:tcW w:w="405" w:type="dxa"/>
            <w:textDirection w:val="tbRlV"/>
            <w:vAlign w:val="center"/>
            <w:hideMark/>
          </w:tcPr>
          <w:p w:rsidR="009673DC" w:rsidRPr="00CA4892" w:rsidRDefault="009673DC" w:rsidP="00232C5B">
            <w:pPr>
              <w:wordWrap w:val="0"/>
              <w:overflowPunct w:val="0"/>
              <w:autoSpaceDE w:val="0"/>
              <w:autoSpaceDN w:val="0"/>
              <w:jc w:val="center"/>
            </w:pPr>
            <w:r w:rsidRPr="00CA4892">
              <w:rPr>
                <w:rFonts w:hint="eastAsia"/>
              </w:rPr>
              <w:t>自然</w:t>
            </w:r>
          </w:p>
        </w:tc>
      </w:tr>
      <w:tr w:rsidR="009673DC" w:rsidRPr="00CA4892" w:rsidTr="00232C5B">
        <w:trPr>
          <w:cantSplit/>
          <w:trHeight w:val="258"/>
        </w:trPr>
        <w:tc>
          <w:tcPr>
            <w:tcW w:w="564" w:type="dxa"/>
            <w:vMerge w:val="restart"/>
            <w:textDirection w:val="tbRlV"/>
            <w:hideMark/>
          </w:tcPr>
          <w:p w:rsidR="009673DC" w:rsidRPr="00CA4892" w:rsidRDefault="009673DC" w:rsidP="00232C5B">
            <w:pPr>
              <w:wordWrap w:val="0"/>
              <w:overflowPunct w:val="0"/>
              <w:autoSpaceDE w:val="0"/>
              <w:autoSpaceDN w:val="0"/>
              <w:ind w:left="428" w:right="113" w:hanging="315"/>
            </w:pPr>
            <w:r w:rsidRPr="00CA4892">
              <w:rPr>
                <w:rFonts w:hint="eastAsia"/>
              </w:rPr>
              <w:t>公共空間や通り景観と一体になった景観を形成する。</w:t>
            </w:r>
          </w:p>
        </w:tc>
        <w:tc>
          <w:tcPr>
            <w:tcW w:w="1414" w:type="dxa"/>
            <w:vMerge w:val="restart"/>
            <w:hideMark/>
          </w:tcPr>
          <w:p w:rsidR="009673DC" w:rsidRPr="00CA4892" w:rsidRDefault="009673DC" w:rsidP="00232C5B">
            <w:pPr>
              <w:wordWrap w:val="0"/>
              <w:overflowPunct w:val="0"/>
              <w:autoSpaceDE w:val="0"/>
              <w:autoSpaceDN w:val="0"/>
            </w:pPr>
            <w:r w:rsidRPr="00CA4892">
              <w:rPr>
                <w:rFonts w:hint="eastAsia"/>
              </w:rPr>
              <w:t>ヒューマンなスケール感を大切にする。</w:t>
            </w:r>
          </w:p>
        </w:tc>
        <w:tc>
          <w:tcPr>
            <w:tcW w:w="6082" w:type="dxa"/>
            <w:gridSpan w:val="2"/>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周辺のまち並みから逸脱する長大な壁面を持つ外壁は、次の方法などにより、圧迫感の軽減を図る。</w:t>
            </w:r>
          </w:p>
        </w:tc>
        <w:tc>
          <w:tcPr>
            <w:tcW w:w="2430"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218" w:type="dxa"/>
            <w:vMerge w:val="restart"/>
            <w:tcBorders>
              <w:top w:val="nil"/>
            </w:tcBorders>
            <w:vAlign w:val="center"/>
            <w:hideMark/>
          </w:tcPr>
          <w:p w:rsidR="009673DC" w:rsidRPr="00CA4892" w:rsidRDefault="009673DC" w:rsidP="00232C5B">
            <w:pPr>
              <w:wordWrap w:val="0"/>
              <w:overflowPunct w:val="0"/>
              <w:autoSpaceDE w:val="0"/>
              <w:autoSpaceDN w:val="0"/>
            </w:pPr>
          </w:p>
        </w:tc>
        <w:tc>
          <w:tcPr>
            <w:tcW w:w="5864" w:type="dxa"/>
            <w:vAlign w:val="center"/>
            <w:hideMark/>
          </w:tcPr>
          <w:p w:rsidR="009673DC" w:rsidRPr="00CA4892" w:rsidRDefault="009673DC" w:rsidP="00232C5B">
            <w:pPr>
              <w:wordWrap w:val="0"/>
              <w:overflowPunct w:val="0"/>
              <w:autoSpaceDE w:val="0"/>
              <w:autoSpaceDN w:val="0"/>
              <w:ind w:left="420" w:hanging="420"/>
            </w:pPr>
            <w:r w:rsidRPr="00CA4892">
              <w:rPr>
                <w:rFonts w:hint="eastAsia"/>
              </w:rPr>
              <w:t xml:space="preserve">　配置や形態などの工夫により分節化を行う。</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vMerge/>
            <w:tcBorders>
              <w:top w:val="nil"/>
            </w:tcBorders>
            <w:vAlign w:val="center"/>
            <w:hideMark/>
          </w:tcPr>
          <w:p w:rsidR="009673DC" w:rsidRPr="00CA4892" w:rsidRDefault="009673DC" w:rsidP="00232C5B">
            <w:pPr>
              <w:widowControl/>
              <w:jc w:val="left"/>
            </w:pPr>
          </w:p>
        </w:tc>
        <w:tc>
          <w:tcPr>
            <w:tcW w:w="5864" w:type="dxa"/>
            <w:vAlign w:val="center"/>
            <w:hideMark/>
          </w:tcPr>
          <w:p w:rsidR="009673DC" w:rsidRPr="00CA4892" w:rsidRDefault="009673DC" w:rsidP="00232C5B">
            <w:pPr>
              <w:wordWrap w:val="0"/>
              <w:overflowPunct w:val="0"/>
              <w:autoSpaceDE w:val="0"/>
              <w:autoSpaceDN w:val="0"/>
              <w:ind w:left="420" w:hanging="420"/>
            </w:pPr>
            <w:r w:rsidRPr="00CA4892">
              <w:rPr>
                <w:rFonts w:hint="eastAsia"/>
              </w:rPr>
              <w:t xml:space="preserve">　部材、色彩・素材などにより視覚的な分節化を行う。</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vMerge/>
            <w:tcBorders>
              <w:top w:val="nil"/>
            </w:tcBorders>
            <w:vAlign w:val="center"/>
            <w:hideMark/>
          </w:tcPr>
          <w:p w:rsidR="009673DC" w:rsidRPr="00CA4892" w:rsidRDefault="009673DC" w:rsidP="00232C5B">
            <w:pPr>
              <w:widowControl/>
              <w:jc w:val="left"/>
            </w:pPr>
          </w:p>
        </w:tc>
        <w:tc>
          <w:tcPr>
            <w:tcW w:w="5864" w:type="dxa"/>
            <w:vAlign w:val="center"/>
            <w:hideMark/>
          </w:tcPr>
          <w:p w:rsidR="009673DC" w:rsidRPr="00CA4892" w:rsidRDefault="009673DC" w:rsidP="00232C5B">
            <w:pPr>
              <w:wordWrap w:val="0"/>
              <w:overflowPunct w:val="0"/>
              <w:autoSpaceDE w:val="0"/>
              <w:autoSpaceDN w:val="0"/>
            </w:pPr>
            <w:r w:rsidRPr="00CA4892">
              <w:rPr>
                <w:rFonts w:hint="eastAsia"/>
              </w:rPr>
              <w:t xml:space="preserve">　接道部や隣接地に対して、外壁を段階的にセットバックさせる。</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高層の建築物とする場合は、次の各点に十分配慮する。</w:t>
            </w:r>
          </w:p>
        </w:tc>
        <w:tc>
          <w:tcPr>
            <w:tcW w:w="2430"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218" w:type="dxa"/>
            <w:vMerge w:val="restart"/>
            <w:tcBorders>
              <w:top w:val="nil"/>
            </w:tcBorders>
            <w:vAlign w:val="center"/>
            <w:hideMark/>
          </w:tcPr>
          <w:p w:rsidR="009673DC" w:rsidRPr="00CA4892" w:rsidRDefault="009673DC" w:rsidP="00232C5B">
            <w:pPr>
              <w:wordWrap w:val="0"/>
              <w:overflowPunct w:val="0"/>
              <w:autoSpaceDE w:val="0"/>
              <w:autoSpaceDN w:val="0"/>
            </w:pPr>
          </w:p>
        </w:tc>
        <w:tc>
          <w:tcPr>
            <w:tcW w:w="5864" w:type="dxa"/>
            <w:vAlign w:val="center"/>
            <w:hideMark/>
          </w:tcPr>
          <w:p w:rsidR="009673DC" w:rsidRPr="00CA4892" w:rsidRDefault="009673DC" w:rsidP="00232C5B">
            <w:pPr>
              <w:wordWrap w:val="0"/>
              <w:overflowPunct w:val="0"/>
              <w:autoSpaceDE w:val="0"/>
              <w:autoSpaceDN w:val="0"/>
              <w:ind w:left="420" w:hanging="420"/>
            </w:pPr>
            <w:r w:rsidRPr="00CA4892">
              <w:rPr>
                <w:rFonts w:hint="eastAsia"/>
              </w:rPr>
              <w:t xml:space="preserve">　低層部と中高層部で意匠に変化をつける。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25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vMerge/>
            <w:tcBorders>
              <w:top w:val="nil"/>
            </w:tcBorders>
            <w:vAlign w:val="center"/>
            <w:hideMark/>
          </w:tcPr>
          <w:p w:rsidR="009673DC" w:rsidRPr="00CA4892" w:rsidRDefault="009673DC" w:rsidP="00232C5B">
            <w:pPr>
              <w:widowControl/>
              <w:jc w:val="left"/>
            </w:pPr>
          </w:p>
        </w:tc>
        <w:tc>
          <w:tcPr>
            <w:tcW w:w="5864" w:type="dxa"/>
            <w:vAlign w:val="center"/>
            <w:hideMark/>
          </w:tcPr>
          <w:p w:rsidR="009673DC" w:rsidRPr="00CA4892" w:rsidRDefault="009673DC" w:rsidP="00232C5B">
            <w:pPr>
              <w:wordWrap w:val="0"/>
              <w:overflowPunct w:val="0"/>
              <w:autoSpaceDE w:val="0"/>
              <w:autoSpaceDN w:val="0"/>
            </w:pPr>
            <w:r w:rsidRPr="00CA4892">
              <w:rPr>
                <w:rFonts w:hint="eastAsia"/>
              </w:rPr>
              <w:t xml:space="preserve">　低層部の開口部は、周辺のまち並みのスケールと協調させる。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547"/>
        </w:trPr>
        <w:tc>
          <w:tcPr>
            <w:tcW w:w="1978" w:type="dxa"/>
            <w:vMerge/>
            <w:vAlign w:val="center"/>
            <w:hideMark/>
          </w:tcPr>
          <w:p w:rsidR="009673DC" w:rsidRPr="00CA4892" w:rsidRDefault="009673DC" w:rsidP="00232C5B">
            <w:pPr>
              <w:widowControl/>
              <w:jc w:val="left"/>
            </w:pPr>
          </w:p>
        </w:tc>
        <w:tc>
          <w:tcPr>
            <w:tcW w:w="1414" w:type="dxa"/>
            <w:vMerge w:val="restart"/>
            <w:hideMark/>
          </w:tcPr>
          <w:p w:rsidR="009673DC" w:rsidRPr="00CA4892" w:rsidRDefault="009673DC" w:rsidP="00232C5B">
            <w:pPr>
              <w:wordWrap w:val="0"/>
              <w:overflowPunct w:val="0"/>
              <w:autoSpaceDE w:val="0"/>
              <w:autoSpaceDN w:val="0"/>
            </w:pPr>
            <w:r w:rsidRPr="00CA4892">
              <w:rPr>
                <w:rFonts w:hint="eastAsia"/>
              </w:rPr>
              <w:t>付属施設や外構は、建築物との一体的にデザインする。</w:t>
            </w:r>
          </w:p>
        </w:tc>
        <w:tc>
          <w:tcPr>
            <w:tcW w:w="6082" w:type="dxa"/>
            <w:gridSpan w:val="2"/>
            <w:tcBorders>
              <w:bottom w:val="nil"/>
            </w:tcBorders>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駐車場や駐輪場などの付属施設は、建築物と一体的な意匠とするか、緑化などにより修景し、目立たない工夫を施すよう努める。</w:t>
            </w: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547"/>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tcBorders>
              <w:bottom w:val="nil"/>
            </w:tcBorders>
            <w:vAlign w:val="center"/>
            <w:hideMark/>
          </w:tcPr>
          <w:p w:rsidR="009673DC" w:rsidRPr="00CA4892" w:rsidRDefault="009673DC" w:rsidP="00232C5B">
            <w:pPr>
              <w:wordWrap w:val="0"/>
              <w:overflowPunct w:val="0"/>
              <w:autoSpaceDE w:val="0"/>
              <w:autoSpaceDN w:val="0"/>
            </w:pPr>
            <w:r w:rsidRPr="00CA4892">
              <w:rPr>
                <w:rFonts w:hint="eastAsia"/>
              </w:rPr>
              <w:t xml:space="preserve">　外階段、室外機などの建築設備は、次のいずれかの基準に適合させる。</w:t>
            </w:r>
          </w:p>
        </w:tc>
        <w:tc>
          <w:tcPr>
            <w:tcW w:w="2430" w:type="dxa"/>
            <w:gridSpan w:val="6"/>
            <w:tcBorders>
              <w:bottom w:val="nil"/>
              <w:tr2bl w:val="single" w:sz="4" w:space="0" w:color="auto"/>
            </w:tcBorders>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7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218" w:type="dxa"/>
            <w:vMerge w:val="restart"/>
            <w:tcBorders>
              <w:top w:val="nil"/>
            </w:tcBorders>
            <w:vAlign w:val="center"/>
            <w:hideMark/>
          </w:tcPr>
          <w:p w:rsidR="009673DC" w:rsidRPr="00CA4892" w:rsidRDefault="009673DC" w:rsidP="00232C5B">
            <w:pPr>
              <w:wordWrap w:val="0"/>
              <w:overflowPunct w:val="0"/>
              <w:autoSpaceDE w:val="0"/>
              <w:autoSpaceDN w:val="0"/>
            </w:pPr>
          </w:p>
        </w:tc>
        <w:tc>
          <w:tcPr>
            <w:tcW w:w="5864" w:type="dxa"/>
            <w:vAlign w:val="center"/>
            <w:hideMark/>
          </w:tcPr>
          <w:p w:rsidR="009673DC" w:rsidRPr="00CA4892" w:rsidRDefault="009673DC" w:rsidP="00232C5B">
            <w:pPr>
              <w:wordWrap w:val="0"/>
              <w:overflowPunct w:val="0"/>
              <w:autoSpaceDE w:val="0"/>
              <w:autoSpaceDN w:val="0"/>
            </w:pPr>
            <w:r w:rsidRPr="00CA4892">
              <w:rPr>
                <w:rFonts w:hint="eastAsia"/>
              </w:rPr>
              <w:t xml:space="preserve">　通りから直接見えない位置に配置する。</w:t>
            </w: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43"/>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vMerge/>
            <w:tcBorders>
              <w:top w:val="nil"/>
            </w:tcBorders>
            <w:vAlign w:val="center"/>
            <w:hideMark/>
          </w:tcPr>
          <w:p w:rsidR="009673DC" w:rsidRPr="00CA4892" w:rsidRDefault="009673DC" w:rsidP="00232C5B">
            <w:pPr>
              <w:widowControl/>
              <w:jc w:val="left"/>
            </w:pPr>
          </w:p>
        </w:tc>
        <w:tc>
          <w:tcPr>
            <w:tcW w:w="5864" w:type="dxa"/>
            <w:vAlign w:val="center"/>
            <w:hideMark/>
          </w:tcPr>
          <w:p w:rsidR="009673DC" w:rsidRPr="00CA4892" w:rsidRDefault="009673DC" w:rsidP="00232C5B">
            <w:pPr>
              <w:wordWrap w:val="0"/>
              <w:overflowPunct w:val="0"/>
              <w:autoSpaceDE w:val="0"/>
              <w:autoSpaceDN w:val="0"/>
            </w:pPr>
            <w:r w:rsidRPr="00CA4892">
              <w:rPr>
                <w:rFonts w:hint="eastAsia"/>
              </w:rPr>
              <w:t xml:space="preserve">　通りから直接見える位置に配置する場合は、建築物と一体的な意匠とするか、緑化などにより修景する。</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352"/>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ごみ置場は、ごみやネットによる景観阻害を低減するため、専用のごみ集積庫を使用するか、配置の工夫及び修景に努める。</w:t>
            </w: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tcBorders>
              <w:bottom w:val="nil"/>
            </w:tcBorders>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52"/>
        </w:trPr>
        <w:tc>
          <w:tcPr>
            <w:tcW w:w="1978" w:type="dxa"/>
            <w:vMerge/>
            <w:vAlign w:val="center"/>
            <w:hideMark/>
          </w:tcPr>
          <w:p w:rsidR="009673DC" w:rsidRPr="00CA4892" w:rsidRDefault="009673DC" w:rsidP="00232C5B">
            <w:pPr>
              <w:widowControl/>
              <w:jc w:val="left"/>
            </w:pPr>
          </w:p>
        </w:tc>
        <w:tc>
          <w:tcPr>
            <w:tcW w:w="1414" w:type="dxa"/>
            <w:vMerge w:val="restart"/>
            <w:hideMark/>
          </w:tcPr>
          <w:p w:rsidR="009673DC" w:rsidRPr="00CA4892" w:rsidRDefault="009673DC" w:rsidP="00232C5B">
            <w:pPr>
              <w:wordWrap w:val="0"/>
              <w:overflowPunct w:val="0"/>
              <w:autoSpaceDE w:val="0"/>
              <w:autoSpaceDN w:val="0"/>
            </w:pPr>
            <w:r w:rsidRPr="00CA4892">
              <w:rPr>
                <w:rFonts w:hint="eastAsia"/>
              </w:rPr>
              <w:t>緑化により潤いを創出する。</w:t>
            </w: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庭先や店先などの道路から見える位置には、四季を感じさせる樹木や花木などの植栽に努める。</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施設の規模・用途に応じ、四季を感じさせる樹木や花木を植栽する。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庭先や敷地内は、四季を感じさせる樹木などを植栽する。</w:t>
            </w:r>
          </w:p>
        </w:tc>
        <w:tc>
          <w:tcPr>
            <w:tcW w:w="405" w:type="dxa"/>
            <w:shd w:val="clear" w:color="auto" w:fill="BFBFBF"/>
            <w:vAlign w:val="center"/>
          </w:tcPr>
          <w:p w:rsidR="009673DC" w:rsidRPr="00CA4892" w:rsidRDefault="009673DC" w:rsidP="00232C5B">
            <w:pPr>
              <w:wordWrap w:val="0"/>
              <w:overflowPunct w:val="0"/>
              <w:autoSpaceDE w:val="0"/>
              <w:autoSpaceDN w:val="0"/>
              <w:jc w:val="center"/>
            </w:pPr>
          </w:p>
        </w:tc>
        <w:tc>
          <w:tcPr>
            <w:tcW w:w="405" w:type="dxa"/>
            <w:shd w:val="clear" w:color="auto" w:fill="BFBFBF"/>
            <w:vAlign w:val="center"/>
          </w:tcPr>
          <w:p w:rsidR="009673DC" w:rsidRPr="00CA4892" w:rsidRDefault="009673DC" w:rsidP="00232C5B">
            <w:pPr>
              <w:wordWrap w:val="0"/>
              <w:overflowPunct w:val="0"/>
              <w:autoSpaceDE w:val="0"/>
              <w:autoSpaceDN w:val="0"/>
              <w:jc w:val="center"/>
            </w:pPr>
          </w:p>
        </w:tc>
        <w:tc>
          <w:tcPr>
            <w:tcW w:w="405" w:type="dxa"/>
            <w:shd w:val="clear" w:color="auto" w:fill="BFBFBF"/>
            <w:vAlign w:val="center"/>
          </w:tcPr>
          <w:p w:rsidR="009673DC" w:rsidRPr="00CA4892" w:rsidRDefault="009673DC" w:rsidP="00232C5B">
            <w:pPr>
              <w:wordWrap w:val="0"/>
              <w:overflowPunct w:val="0"/>
              <w:autoSpaceDE w:val="0"/>
              <w:autoSpaceDN w:val="0"/>
              <w:jc w:val="center"/>
            </w:pPr>
          </w:p>
        </w:tc>
        <w:tc>
          <w:tcPr>
            <w:tcW w:w="405" w:type="dxa"/>
            <w:shd w:val="clear" w:color="auto" w:fill="BFBFBF"/>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接道部に植栽するなど、潤いのある沿道の景観を形成する。</w:t>
            </w: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施設の規模に応じて、空地やオープンスペースを確保するなど、歩行者の快適性の向上に努める。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敷地の後退部分は、前面の道路と段差を設けない。また、仕上げの素材や色彩は公共空間と協調させるなど、一体的な歩行者空間の形成に努める。</w:t>
            </w: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エントランス周辺や前面道路側は、オープンスペースの確保や積極的な緑化に努める。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隣接して住宅地などがある場合は、緩衡となる緑化帯の確保に努める。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前面道路に駐車場がある場合は、その外周を低木や中木などで植栽する。</w:t>
            </w: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tcBorders>
              <w:bottom w:val="nil"/>
            </w:tcBorders>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pPr>
            <w:r w:rsidRPr="00CA4892">
              <w:rPr>
                <w:rFonts w:hint="eastAsia"/>
              </w:rPr>
              <w:t xml:space="preserve">　敷地の規模に応じて、シンボルとなるような高木を植栽する。</w:t>
            </w: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c>
          <w:tcPr>
            <w:tcW w:w="405" w:type="dxa"/>
            <w:shd w:val="clear" w:color="auto" w:fill="BFBFBF"/>
            <w:vAlign w:val="center"/>
            <w:hideMark/>
          </w:tcPr>
          <w:p w:rsidR="009673DC" w:rsidRPr="00CA4892" w:rsidRDefault="009673DC" w:rsidP="00232C5B">
            <w:pPr>
              <w:wordWrap w:val="0"/>
              <w:overflowPunct w:val="0"/>
              <w:autoSpaceDE w:val="0"/>
              <w:autoSpaceDN w:val="0"/>
              <w:jc w:val="center"/>
            </w:pPr>
          </w:p>
        </w:tc>
      </w:tr>
      <w:tr w:rsidR="009673DC" w:rsidRPr="00CA4892" w:rsidTr="00232C5B">
        <w:trPr>
          <w:cantSplit/>
          <w:trHeight w:val="130"/>
        </w:trPr>
        <w:tc>
          <w:tcPr>
            <w:tcW w:w="1978" w:type="dxa"/>
            <w:vMerge/>
            <w:vAlign w:val="center"/>
            <w:hideMark/>
          </w:tcPr>
          <w:p w:rsidR="009673DC" w:rsidRPr="00CA4892" w:rsidRDefault="009673DC" w:rsidP="00232C5B">
            <w:pPr>
              <w:widowControl/>
              <w:jc w:val="left"/>
            </w:pPr>
          </w:p>
        </w:tc>
        <w:tc>
          <w:tcPr>
            <w:tcW w:w="1414" w:type="dxa"/>
            <w:vMerge/>
            <w:vAlign w:val="center"/>
            <w:hideMark/>
          </w:tcPr>
          <w:p w:rsidR="009673DC" w:rsidRPr="00CA4892" w:rsidRDefault="009673DC" w:rsidP="00232C5B">
            <w:pPr>
              <w:widowControl/>
              <w:jc w:val="left"/>
            </w:pPr>
          </w:p>
        </w:tc>
        <w:tc>
          <w:tcPr>
            <w:tcW w:w="6082" w:type="dxa"/>
            <w:gridSpan w:val="2"/>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敷地面積が</w:t>
            </w:r>
            <w:r w:rsidRPr="00CA4892">
              <w:t>1,000</w:t>
            </w:r>
            <w:r w:rsidRPr="00CA4892">
              <w:rPr>
                <w:rFonts w:hint="eastAsia"/>
              </w:rPr>
              <w:t>㎡以上である場合は、敷地面積に対する緑化面積の割合が５％以上となるよう努める。</w:t>
            </w: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vAlign w:val="center"/>
          </w:tcPr>
          <w:p w:rsidR="009673DC" w:rsidRPr="00CA4892" w:rsidRDefault="009673DC" w:rsidP="00232C5B">
            <w:pPr>
              <w:wordWrap w:val="0"/>
              <w:overflowPunct w:val="0"/>
              <w:autoSpaceDE w:val="0"/>
              <w:autoSpaceDN w:val="0"/>
              <w:jc w:val="center"/>
            </w:pPr>
          </w:p>
        </w:tc>
        <w:tc>
          <w:tcPr>
            <w:tcW w:w="405" w:type="dxa"/>
            <w:shd w:val="clear" w:color="auto" w:fill="BFBFBF"/>
            <w:vAlign w:val="center"/>
          </w:tcPr>
          <w:p w:rsidR="009673DC" w:rsidRPr="00CA4892" w:rsidRDefault="009673DC" w:rsidP="00232C5B">
            <w:pPr>
              <w:wordWrap w:val="0"/>
              <w:overflowPunct w:val="0"/>
              <w:autoSpaceDE w:val="0"/>
              <w:autoSpaceDN w:val="0"/>
              <w:jc w:val="center"/>
            </w:pPr>
          </w:p>
        </w:tc>
      </w:tr>
    </w:tbl>
    <w:p w:rsidR="009673DC" w:rsidRPr="00CA4892" w:rsidRDefault="009673DC" w:rsidP="009673DC">
      <w:pPr>
        <w:tabs>
          <w:tab w:val="left" w:pos="2020"/>
        </w:tabs>
        <w:wordWrap w:val="0"/>
        <w:overflowPunct w:val="0"/>
        <w:autoSpaceDE w:val="0"/>
        <w:autoSpaceDN w:val="0"/>
        <w:spacing w:line="14" w:lineRule="exact"/>
      </w:pPr>
    </w:p>
    <w:p w:rsidR="009673DC" w:rsidRPr="00CA4892" w:rsidRDefault="009673DC" w:rsidP="009673DC">
      <w:pPr>
        <w:wordWrap w:val="0"/>
        <w:overflowPunct w:val="0"/>
        <w:autoSpaceDE w:val="0"/>
        <w:autoSpaceDN w:val="0"/>
      </w:pPr>
      <w:r w:rsidRPr="00CA4892">
        <w:br w:type="page"/>
      </w:r>
      <w:r w:rsidRPr="00CA4892">
        <w:rPr>
          <w:rFonts w:hint="eastAsia"/>
        </w:rPr>
        <w:t>備考</w:t>
      </w:r>
    </w:p>
    <w:p w:rsidR="009673DC" w:rsidRPr="00CA4892" w:rsidRDefault="009673DC" w:rsidP="009673DC">
      <w:pPr>
        <w:wordWrap w:val="0"/>
        <w:overflowPunct w:val="0"/>
        <w:autoSpaceDE w:val="0"/>
        <w:autoSpaceDN w:val="0"/>
      </w:pPr>
      <w:r w:rsidRPr="00CA4892">
        <w:rPr>
          <w:rFonts w:hint="eastAsia"/>
        </w:rPr>
        <w:t xml:space="preserve">　　１　望ましい色彩は、次のとおりとする。</w:t>
      </w:r>
    </w:p>
    <w:p w:rsidR="009673DC" w:rsidRPr="00CA4892" w:rsidRDefault="009673DC" w:rsidP="009673DC">
      <w:pPr>
        <w:wordWrap w:val="0"/>
        <w:overflowPunct w:val="0"/>
        <w:autoSpaceDE w:val="0"/>
        <w:autoSpaceDN w:val="0"/>
      </w:pPr>
      <w:r w:rsidRPr="00CA4892">
        <w:rPr>
          <w:rFonts w:hint="eastAsia"/>
        </w:rPr>
        <w:t xml:space="preserve">　　（１）建築物の外壁</w:t>
      </w:r>
    </w:p>
    <w:p w:rsidR="009673DC" w:rsidRPr="00CA4892" w:rsidRDefault="009673DC" w:rsidP="009673DC">
      <w:pPr>
        <w:wordWrap w:val="0"/>
        <w:overflowPunct w:val="0"/>
        <w:autoSpaceDE w:val="0"/>
        <w:autoSpaceDN w:val="0"/>
      </w:pPr>
      <w:r w:rsidRPr="00CA4892">
        <w:rPr>
          <w:rFonts w:hint="eastAsia"/>
        </w:rPr>
        <w:t xml:space="preserve">　　　　ア　住居系、商業系及び沿道系市街地景観ゾーン</w:t>
      </w:r>
    </w:p>
    <w:tbl>
      <w:tblPr>
        <w:tblW w:w="7938" w:type="dxa"/>
        <w:tblInd w:w="1345" w:type="dxa"/>
        <w:tblCellMar>
          <w:left w:w="0" w:type="dxa"/>
          <w:right w:w="0" w:type="dxa"/>
        </w:tblCellMar>
        <w:tblLook w:val="0600" w:firstRow="0" w:lastRow="0" w:firstColumn="0" w:lastColumn="0" w:noHBand="1" w:noVBand="1"/>
      </w:tblPr>
      <w:tblGrid>
        <w:gridCol w:w="2268"/>
        <w:gridCol w:w="2268"/>
        <w:gridCol w:w="1134"/>
        <w:gridCol w:w="1134"/>
        <w:gridCol w:w="1134"/>
      </w:tblGrid>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明度</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673DC" w:rsidRPr="00CA4892" w:rsidRDefault="009673DC" w:rsidP="00232C5B">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673DC" w:rsidRPr="00CA4892" w:rsidRDefault="009673DC" w:rsidP="00232C5B">
            <w:pPr>
              <w:wordWrap w:val="0"/>
              <w:overflowPunct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673DC" w:rsidRPr="00CA4892" w:rsidRDefault="009673DC" w:rsidP="00232C5B">
            <w:pPr>
              <w:wordWrap w:val="0"/>
              <w:overflowPunct w:val="0"/>
              <w:autoSpaceDE w:val="0"/>
              <w:autoSpaceDN w:val="0"/>
              <w:jc w:val="center"/>
            </w:pPr>
            <w:r w:rsidRPr="00CA4892">
              <w:rPr>
                <w:rFonts w:hint="eastAsia"/>
              </w:rPr>
              <w:t>住居系</w:t>
            </w:r>
          </w:p>
        </w:tc>
        <w:tc>
          <w:tcPr>
            <w:tcW w:w="1134"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商業系</w:t>
            </w:r>
          </w:p>
        </w:tc>
        <w:tc>
          <w:tcPr>
            <w:tcW w:w="1134"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沿道系</w:t>
            </w:r>
          </w:p>
        </w:tc>
      </w:tr>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overflowPunct w:val="0"/>
              <w:autoSpaceDE w:val="0"/>
              <w:autoSpaceDN w:val="0"/>
              <w:jc w:val="left"/>
            </w:pPr>
            <w:r w:rsidRPr="00CA4892">
              <w:t>10</w:t>
            </w:r>
            <w:r w:rsidRPr="00CA4892">
              <w:rPr>
                <w:rFonts w:hint="eastAsia"/>
              </w:rPr>
              <w:t>Ｒ（０</w:t>
            </w:r>
            <w:r w:rsidRPr="00CA4892">
              <w:t>YR</w:t>
            </w:r>
            <w:r w:rsidRPr="00CA4892">
              <w:rPr>
                <w:rFonts w:hint="eastAsia"/>
              </w:rPr>
              <w:t>）～</w:t>
            </w:r>
            <w:r w:rsidRPr="00CA4892">
              <w:t>4.9YR</w:t>
            </w:r>
          </w:p>
          <w:p w:rsidR="009673DC" w:rsidRPr="00CA4892" w:rsidRDefault="009673DC" w:rsidP="00232C5B">
            <w:pPr>
              <w:wordWrap w:val="0"/>
              <w:overflowPunct w:val="0"/>
              <w:autoSpaceDE w:val="0"/>
              <w:autoSpaceDN w:val="0"/>
              <w:jc w:val="left"/>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r>
      <w:tr w:rsidR="009673DC" w:rsidRPr="00CA4892" w:rsidTr="00232C5B">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left"/>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４以下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５以下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５以下</w:t>
            </w:r>
          </w:p>
        </w:tc>
      </w:tr>
      <w:tr w:rsidR="009673DC"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r>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left"/>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１以下</w:t>
            </w:r>
          </w:p>
        </w:tc>
      </w:tr>
      <w:tr w:rsidR="009673DC" w:rsidRPr="00CA4892" w:rsidTr="00232C5B">
        <w:trPr>
          <w:trHeight w:val="264"/>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left"/>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制限なし</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イ　工業系市街地景観ゾーン</w:t>
      </w:r>
    </w:p>
    <w:tbl>
      <w:tblPr>
        <w:tblW w:w="6806" w:type="dxa"/>
        <w:tblInd w:w="1345" w:type="dxa"/>
        <w:tblCellMar>
          <w:left w:w="0" w:type="dxa"/>
          <w:right w:w="0" w:type="dxa"/>
        </w:tblCellMar>
        <w:tblLook w:val="0600" w:firstRow="0" w:lastRow="0" w:firstColumn="0" w:lastColumn="0" w:noHBand="1" w:noVBand="1"/>
      </w:tblPr>
      <w:tblGrid>
        <w:gridCol w:w="2268"/>
        <w:gridCol w:w="2270"/>
        <w:gridCol w:w="2268"/>
      </w:tblGrid>
      <w:tr w:rsidR="009673DC" w:rsidRPr="00CA4892" w:rsidTr="00232C5B">
        <w:trPr>
          <w:trHeight w:val="306"/>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overflowPunct w:val="0"/>
              <w:autoSpaceDE w:val="0"/>
              <w:autoSpaceDN w:val="0"/>
              <w:jc w:val="center"/>
            </w:pPr>
            <w:r w:rsidRPr="00CA4892">
              <w:rPr>
                <w:rFonts w:hint="eastAsia"/>
              </w:rPr>
              <w:t>色相</w:t>
            </w:r>
          </w:p>
        </w:tc>
        <w:tc>
          <w:tcPr>
            <w:tcW w:w="2270"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overflowPunct w:val="0"/>
              <w:autoSpaceDE w:val="0"/>
              <w:autoSpaceDN w:val="0"/>
              <w:jc w:val="center"/>
            </w:pPr>
            <w:r w:rsidRPr="00CA4892">
              <w:rPr>
                <w:rFonts w:hint="eastAsia"/>
              </w:rPr>
              <w:t>彩度</w:t>
            </w:r>
          </w:p>
        </w:tc>
      </w:tr>
      <w:tr w:rsidR="009673DC" w:rsidRPr="00CA4892" w:rsidTr="00232C5B">
        <w:trPr>
          <w:trHeight w:val="59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673DC" w:rsidRPr="00CA4892" w:rsidRDefault="009673DC" w:rsidP="00232C5B">
            <w:pPr>
              <w:wordWrap w:val="0"/>
              <w:overflowPunct w:val="0"/>
              <w:autoSpaceDE w:val="0"/>
              <w:autoSpaceDN w:val="0"/>
            </w:pPr>
            <w:r w:rsidRPr="00CA4892">
              <w:t>2.6</w:t>
            </w:r>
            <w:r w:rsidRPr="00CA4892">
              <w:rPr>
                <w:rFonts w:hint="eastAsia"/>
              </w:rPr>
              <w:t>Ｙ～５Ｙ</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５以上</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５以上８未満の場合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r>
      <w:tr w:rsidR="009673DC"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pP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上記以外の有彩色</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５以上８未満の場合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pP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１以下</w:t>
            </w:r>
          </w:p>
        </w:tc>
      </w:tr>
      <w:tr w:rsidR="009673DC" w:rsidRPr="00CA4892" w:rsidTr="00232C5B">
        <w:trPr>
          <w:trHeight w:val="264"/>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無彩色</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５以上</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ウ　田園・緑地及び自然景観ゾーン</w:t>
      </w:r>
    </w:p>
    <w:tbl>
      <w:tblPr>
        <w:tblW w:w="6806" w:type="dxa"/>
        <w:tblInd w:w="1279" w:type="dxa"/>
        <w:tblCellMar>
          <w:left w:w="0" w:type="dxa"/>
          <w:right w:w="0" w:type="dxa"/>
        </w:tblCellMar>
        <w:tblLook w:val="0600" w:firstRow="0" w:lastRow="0" w:firstColumn="0" w:lastColumn="0" w:noHBand="1" w:noVBand="1"/>
      </w:tblPr>
      <w:tblGrid>
        <w:gridCol w:w="2270"/>
        <w:gridCol w:w="2268"/>
        <w:gridCol w:w="2268"/>
      </w:tblGrid>
      <w:tr w:rsidR="009673DC" w:rsidRPr="00CA4892" w:rsidTr="00232C5B">
        <w:trPr>
          <w:trHeight w:val="306"/>
        </w:trPr>
        <w:tc>
          <w:tcPr>
            <w:tcW w:w="2270"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overflowPunct w:val="0"/>
              <w:autoSpaceDE w:val="0"/>
              <w:autoSpaceDN w:val="0"/>
              <w:jc w:val="center"/>
            </w:pPr>
            <w:r w:rsidRPr="00CA4892">
              <w:rPr>
                <w:rFonts w:hint="eastAsia"/>
              </w:rPr>
              <w:t>彩度</w:t>
            </w:r>
          </w:p>
        </w:tc>
      </w:tr>
      <w:tr w:rsidR="009673DC" w:rsidRPr="00CA4892" w:rsidTr="00232C5B">
        <w:trPr>
          <w:trHeight w:val="596"/>
        </w:trPr>
        <w:tc>
          <w:tcPr>
            <w:tcW w:w="227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673DC" w:rsidRPr="00CA4892" w:rsidRDefault="009673DC" w:rsidP="00232C5B">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８以下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73"/>
        </w:trPr>
        <w:tc>
          <w:tcPr>
            <w:tcW w:w="2270"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８以下</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３以下</w:t>
            </w:r>
          </w:p>
        </w:tc>
      </w:tr>
      <w:tr w:rsidR="009673DC" w:rsidRPr="00CA4892" w:rsidTr="00232C5B">
        <w:trPr>
          <w:trHeight w:val="273"/>
        </w:trPr>
        <w:tc>
          <w:tcPr>
            <w:tcW w:w="2270"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r>
      <w:tr w:rsidR="009673DC" w:rsidRPr="00CA4892" w:rsidTr="00232C5B">
        <w:trPr>
          <w:trHeight w:val="273"/>
        </w:trPr>
        <w:tc>
          <w:tcPr>
            <w:tcW w:w="2270"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上記以外の有彩色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８以下</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１以下</w:t>
            </w:r>
          </w:p>
        </w:tc>
      </w:tr>
      <w:tr w:rsidR="009673DC" w:rsidRPr="00CA4892" w:rsidTr="00232C5B">
        <w:trPr>
          <w:trHeight w:val="273"/>
        </w:trPr>
        <w:tc>
          <w:tcPr>
            <w:tcW w:w="2270"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jc w:val="center"/>
            </w:pPr>
          </w:p>
        </w:tc>
      </w:tr>
      <w:tr w:rsidR="009673DC" w:rsidRPr="00CA4892" w:rsidTr="00232C5B">
        <w:trPr>
          <w:trHeight w:val="264"/>
        </w:trPr>
        <w:tc>
          <w:tcPr>
            <w:tcW w:w="227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８以下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６以下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上記以外の有彩色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br w:type="page"/>
      </w:r>
      <w:r w:rsidRPr="00CA4892">
        <w:rPr>
          <w:rFonts w:hint="eastAsia"/>
        </w:rPr>
        <w:t xml:space="preserve">　　２　色彩の制限は、次のとおりとする。</w:t>
      </w:r>
    </w:p>
    <w:p w:rsidR="009673DC" w:rsidRPr="00CA4892" w:rsidRDefault="009673DC" w:rsidP="009673DC">
      <w:pPr>
        <w:wordWrap w:val="0"/>
        <w:overflowPunct w:val="0"/>
        <w:autoSpaceDE w:val="0"/>
        <w:autoSpaceDN w:val="0"/>
      </w:pPr>
      <w:r w:rsidRPr="00CA4892">
        <w:rPr>
          <w:rFonts w:hint="eastAsia"/>
        </w:rPr>
        <w:t xml:space="preserve">　　（１）建築物の外壁</w:t>
      </w:r>
    </w:p>
    <w:tbl>
      <w:tblPr>
        <w:tblW w:w="6804"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64"/>
        </w:trPr>
        <w:tc>
          <w:tcPr>
            <w:tcW w:w="2268" w:type="dxa"/>
            <w:tcMar>
              <w:top w:w="15" w:type="dxa"/>
              <w:left w:w="71" w:type="dxa"/>
              <w:bottom w:w="0" w:type="dxa"/>
              <w:right w:w="71" w:type="dxa"/>
            </w:tcMar>
            <w:vAlign w:val="center"/>
            <w:hideMark/>
          </w:tcPr>
          <w:p w:rsidR="009673DC" w:rsidRPr="00CA4892" w:rsidRDefault="009673DC" w:rsidP="00232C5B">
            <w:pPr>
              <w:overflowPunct w:val="0"/>
              <w:autoSpaceDE w:val="0"/>
              <w:autoSpaceDN w:val="0"/>
              <w:jc w:val="center"/>
            </w:pPr>
            <w:r w:rsidRPr="00CA4892">
              <w:rPr>
                <w:rFonts w:hint="eastAsia"/>
              </w:rPr>
              <w:t>色相</w:t>
            </w:r>
          </w:p>
        </w:tc>
        <w:tc>
          <w:tcPr>
            <w:tcW w:w="2268" w:type="dxa"/>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64"/>
        </w:trPr>
        <w:tc>
          <w:tcPr>
            <w:tcW w:w="2268" w:type="dxa"/>
            <w:vMerge w:val="restart"/>
            <w:tcMar>
              <w:top w:w="15" w:type="dxa"/>
              <w:left w:w="74" w:type="dxa"/>
              <w:bottom w:w="0" w:type="dxa"/>
              <w:right w:w="74" w:type="dxa"/>
            </w:tcMar>
            <w:vAlign w:val="center"/>
            <w:hideMark/>
          </w:tcPr>
          <w:p w:rsidR="009673DC" w:rsidRPr="00CA4892" w:rsidRDefault="009673DC" w:rsidP="00232C5B">
            <w:pPr>
              <w:overflowPunct w:val="0"/>
              <w:autoSpaceDE w:val="0"/>
              <w:autoSpaceDN w:val="0"/>
            </w:pPr>
            <w:r w:rsidRPr="00CA4892">
              <w:t>10</w:t>
            </w:r>
            <w:r w:rsidRPr="00CA4892">
              <w:rPr>
                <w:rFonts w:hint="eastAsia"/>
              </w:rPr>
              <w:t>Ｒ（</w:t>
            </w:r>
            <w:r w:rsidRPr="00CA4892">
              <w:t>0YR</w:t>
            </w:r>
            <w:r w:rsidRPr="00CA4892">
              <w:rPr>
                <w:rFonts w:hint="eastAsia"/>
              </w:rPr>
              <w:t>）～</w:t>
            </w:r>
            <w:r w:rsidRPr="00CA4892">
              <w:t>4.9YR</w:t>
            </w:r>
          </w:p>
          <w:p w:rsidR="009673DC" w:rsidRPr="00CA4892" w:rsidRDefault="009673DC" w:rsidP="00232C5B">
            <w:pPr>
              <w:wordWrap w:val="0"/>
              <w:overflowPunct w:val="0"/>
              <w:autoSpaceDE w:val="0"/>
              <w:autoSpaceDN w:val="0"/>
            </w:pPr>
            <w:r w:rsidRPr="00CA4892">
              <w:t>2.6</w:t>
            </w:r>
            <w:r w:rsidRPr="00CA4892">
              <w:rPr>
                <w:rFonts w:hint="eastAsia"/>
              </w:rPr>
              <w:t>Ｙ～５Ｙ</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６以下</w:t>
            </w:r>
          </w:p>
        </w:tc>
      </w:tr>
      <w:tr w:rsidR="009673DC" w:rsidRPr="00CA4892" w:rsidTr="00232C5B">
        <w:trPr>
          <w:trHeight w:val="288"/>
        </w:trPr>
        <w:tc>
          <w:tcPr>
            <w:tcW w:w="2268" w:type="dxa"/>
            <w:vMerge/>
            <w:tcMar>
              <w:left w:w="74" w:type="dxa"/>
              <w:right w:w="74" w:type="dxa"/>
            </w:tcMar>
            <w:vAlign w:val="center"/>
            <w:hideMark/>
          </w:tcPr>
          <w:p w:rsidR="009673DC" w:rsidRPr="00CA4892" w:rsidRDefault="009673DC" w:rsidP="00232C5B">
            <w:pPr>
              <w:wordWrap w:val="0"/>
              <w:overflowPunct w:val="0"/>
              <w:autoSpaceDE w:val="0"/>
              <w:autoSpaceDN w:val="0"/>
            </w:pP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64"/>
        </w:trPr>
        <w:tc>
          <w:tcPr>
            <w:tcW w:w="2268" w:type="dxa"/>
            <w:vMerge w:val="restart"/>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６以下</w:t>
            </w:r>
          </w:p>
        </w:tc>
      </w:tr>
      <w:tr w:rsidR="009673DC" w:rsidRPr="00CA4892" w:rsidTr="00232C5B">
        <w:trPr>
          <w:trHeight w:val="264"/>
        </w:trPr>
        <w:tc>
          <w:tcPr>
            <w:tcW w:w="2268" w:type="dxa"/>
            <w:vMerge/>
            <w:tcMar>
              <w:left w:w="74" w:type="dxa"/>
              <w:right w:w="74" w:type="dxa"/>
            </w:tcMar>
            <w:vAlign w:val="center"/>
            <w:hideMark/>
          </w:tcPr>
          <w:p w:rsidR="009673DC" w:rsidRPr="00CA4892" w:rsidRDefault="009673DC" w:rsidP="00232C5B">
            <w:pPr>
              <w:wordWrap w:val="0"/>
              <w:overflowPunct w:val="0"/>
              <w:autoSpaceDE w:val="0"/>
              <w:autoSpaceDN w:val="0"/>
            </w:pP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64"/>
        </w:trPr>
        <w:tc>
          <w:tcPr>
            <w:tcW w:w="2268" w:type="dxa"/>
            <w:vMerge w:val="restart"/>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上記以外の有彩色</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vMerge/>
            <w:tcMar>
              <w:left w:w="74" w:type="dxa"/>
              <w:right w:w="74" w:type="dxa"/>
            </w:tcMar>
            <w:vAlign w:val="center"/>
            <w:hideMark/>
          </w:tcPr>
          <w:p w:rsidR="009673DC" w:rsidRPr="00CA4892" w:rsidRDefault="009673DC" w:rsidP="00232C5B">
            <w:pPr>
              <w:wordWrap w:val="0"/>
              <w:overflowPunct w:val="0"/>
              <w:autoSpaceDE w:val="0"/>
              <w:autoSpaceDN w:val="0"/>
            </w:pP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１以下</w:t>
            </w:r>
          </w:p>
        </w:tc>
      </w:tr>
      <w:tr w:rsidR="009673DC" w:rsidRPr="00CA4892" w:rsidTr="00232C5B">
        <w:trPr>
          <w:trHeight w:val="264"/>
        </w:trPr>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無彩色</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制限なし</w:t>
            </w:r>
          </w:p>
        </w:tc>
        <w:tc>
          <w:tcPr>
            <w:tcW w:w="2268" w:type="dxa"/>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（２）建築物の屋根</w:t>
      </w:r>
    </w:p>
    <w:tbl>
      <w:tblPr>
        <w:tblW w:w="6804"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64"/>
        </w:trPr>
        <w:tc>
          <w:tcPr>
            <w:tcW w:w="2268" w:type="dxa"/>
            <w:vAlign w:val="center"/>
          </w:tcPr>
          <w:p w:rsidR="009673DC" w:rsidRPr="00CA4892" w:rsidRDefault="009673DC" w:rsidP="00232C5B">
            <w:pPr>
              <w:wordWrap w:val="0"/>
              <w:overflowPunct w:val="0"/>
              <w:autoSpaceDE w:val="0"/>
              <w:autoSpaceDN w:val="0"/>
              <w:jc w:val="center"/>
            </w:pPr>
            <w:r w:rsidRPr="00CA4892">
              <w:rPr>
                <w:rFonts w:hint="eastAsia"/>
              </w:rPr>
              <w:t>色相</w:t>
            </w:r>
          </w:p>
        </w:tc>
        <w:tc>
          <w:tcPr>
            <w:tcW w:w="2268" w:type="dxa"/>
            <w:vAlign w:val="center"/>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vAlign w:val="center"/>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64"/>
        </w:trPr>
        <w:tc>
          <w:tcPr>
            <w:tcW w:w="2268" w:type="dxa"/>
            <w:tcMar>
              <w:left w:w="74" w:type="dxa"/>
              <w:right w:w="74" w:type="dxa"/>
            </w:tcMar>
            <w:vAlign w:val="center"/>
          </w:tcPr>
          <w:p w:rsidR="009673DC" w:rsidRPr="00CA4892" w:rsidRDefault="009673DC" w:rsidP="00232C5B">
            <w:pPr>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７以下</w:t>
            </w:r>
          </w:p>
        </w:tc>
        <w:tc>
          <w:tcPr>
            <w:tcW w:w="2268" w:type="dxa"/>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88"/>
        </w:trPr>
        <w:tc>
          <w:tcPr>
            <w:tcW w:w="2268" w:type="dxa"/>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上記以外の有彩色</w:t>
            </w:r>
          </w:p>
        </w:tc>
        <w:tc>
          <w:tcPr>
            <w:tcW w:w="2268" w:type="dxa"/>
            <w:vMerge/>
            <w:tcMar>
              <w:left w:w="74" w:type="dxa"/>
              <w:right w:w="74" w:type="dxa"/>
            </w:tcMar>
            <w:vAlign w:val="center"/>
          </w:tcPr>
          <w:p w:rsidR="009673DC" w:rsidRPr="00CA4892" w:rsidRDefault="009673DC" w:rsidP="00232C5B">
            <w:pPr>
              <w:wordWrap w:val="0"/>
              <w:overflowPunct w:val="0"/>
              <w:autoSpaceDE w:val="0"/>
              <w:autoSpaceDN w:val="0"/>
            </w:pPr>
          </w:p>
        </w:tc>
        <w:tc>
          <w:tcPr>
            <w:tcW w:w="2268" w:type="dxa"/>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２以下</w:t>
            </w:r>
          </w:p>
        </w:tc>
      </w:tr>
      <w:tr w:rsidR="009673DC" w:rsidRPr="00CA4892" w:rsidTr="00232C5B">
        <w:trPr>
          <w:trHeight w:val="264"/>
        </w:trPr>
        <w:tc>
          <w:tcPr>
            <w:tcW w:w="2268" w:type="dxa"/>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無彩色</w:t>
            </w:r>
          </w:p>
        </w:tc>
        <w:tc>
          <w:tcPr>
            <w:tcW w:w="2268" w:type="dxa"/>
            <w:vMerge/>
            <w:tcMar>
              <w:left w:w="74" w:type="dxa"/>
              <w:right w:w="74" w:type="dxa"/>
            </w:tcMar>
            <w:vAlign w:val="center"/>
          </w:tcPr>
          <w:p w:rsidR="009673DC" w:rsidRPr="00CA4892" w:rsidRDefault="009673DC" w:rsidP="00232C5B">
            <w:pPr>
              <w:wordWrap w:val="0"/>
              <w:overflowPunct w:val="0"/>
              <w:autoSpaceDE w:val="0"/>
              <w:autoSpaceDN w:val="0"/>
            </w:pPr>
          </w:p>
        </w:tc>
        <w:tc>
          <w:tcPr>
            <w:tcW w:w="2268" w:type="dxa"/>
            <w:tcMar>
              <w:left w:w="74" w:type="dxa"/>
              <w:right w:w="74" w:type="dxa"/>
            </w:tcMar>
            <w:vAlign w:val="center"/>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（３）工作物の外観</w:t>
      </w:r>
    </w:p>
    <w:p w:rsidR="009673DC" w:rsidRPr="00CA4892" w:rsidRDefault="009673DC" w:rsidP="009673DC">
      <w:pPr>
        <w:wordWrap w:val="0"/>
        <w:overflowPunct w:val="0"/>
        <w:autoSpaceDE w:val="0"/>
        <w:autoSpaceDN w:val="0"/>
      </w:pPr>
      <w:r w:rsidRPr="00CA4892">
        <w:rPr>
          <w:rFonts w:hint="eastAsia"/>
        </w:rPr>
        <w:t xml:space="preserve">　　　　ア　住居系、商業系、工業系及び沿道系市街地景観ゾーン</w:t>
      </w:r>
    </w:p>
    <w:tbl>
      <w:tblPr>
        <w:tblW w:w="6804" w:type="dxa"/>
        <w:tblInd w:w="1345" w:type="dxa"/>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６以下</w:t>
            </w:r>
          </w:p>
        </w:tc>
      </w:tr>
      <w:tr w:rsidR="009673DC" w:rsidRPr="00CA4892" w:rsidTr="00232C5B">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hideMark/>
          </w:tcPr>
          <w:p w:rsidR="009673DC" w:rsidRPr="00CA4892" w:rsidRDefault="009673DC"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rPr>
          <w:rFonts w:hint="eastAsia"/>
        </w:rPr>
        <w:t xml:space="preserve">　　　　イ　田園・緑地及び自然景観ゾーン</w:t>
      </w:r>
    </w:p>
    <w:tbl>
      <w:tblPr>
        <w:tblW w:w="6804" w:type="dxa"/>
        <w:tblInd w:w="1279" w:type="dxa"/>
        <w:tblCellMar>
          <w:left w:w="0" w:type="dxa"/>
          <w:right w:w="0" w:type="dxa"/>
        </w:tblCellMar>
        <w:tblLook w:val="0600" w:firstRow="0" w:lastRow="0" w:firstColumn="0" w:lastColumn="0" w:noHBand="1" w:noVBand="1"/>
      </w:tblPr>
      <w:tblGrid>
        <w:gridCol w:w="2268"/>
        <w:gridCol w:w="2268"/>
        <w:gridCol w:w="2268"/>
      </w:tblGrid>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673DC" w:rsidRPr="00CA4892" w:rsidRDefault="009673DC" w:rsidP="00232C5B">
            <w:pPr>
              <w:wordWrap w:val="0"/>
              <w:overflowPunct w:val="0"/>
              <w:autoSpaceDE w:val="0"/>
              <w:autoSpaceDN w:val="0"/>
              <w:jc w:val="center"/>
            </w:pPr>
            <w:r w:rsidRPr="00CA4892">
              <w:rPr>
                <w:rFonts w:hint="eastAsia"/>
              </w:rPr>
              <w:t>彩度</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６以下</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上記以外の有彩色</w:t>
            </w:r>
          </w:p>
        </w:tc>
        <w:tc>
          <w:tcPr>
            <w:tcW w:w="2268" w:type="dxa"/>
            <w:vMerge/>
            <w:tcBorders>
              <w:left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４以下</w:t>
            </w:r>
          </w:p>
        </w:tc>
      </w:tr>
      <w:tr w:rsidR="009673DC" w:rsidRPr="00CA4892" w:rsidTr="00232C5B">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673DC" w:rsidRPr="00CA4892" w:rsidRDefault="009673DC" w:rsidP="00232C5B">
            <w:pPr>
              <w:wordWrap w:val="0"/>
              <w:overflowPunct w:val="0"/>
              <w:autoSpaceDE w:val="0"/>
              <w:autoSpaceDN w:val="0"/>
              <w:jc w:val="right"/>
            </w:pPr>
            <w:r w:rsidRPr="00CA4892">
              <w:rPr>
                <w:rFonts w:hint="eastAsia"/>
              </w:rPr>
              <w:t>０</w:t>
            </w:r>
          </w:p>
        </w:tc>
      </w:tr>
    </w:tbl>
    <w:p w:rsidR="009673DC" w:rsidRPr="00CA4892" w:rsidRDefault="009673DC" w:rsidP="009673DC">
      <w:pPr>
        <w:wordWrap w:val="0"/>
        <w:overflowPunct w:val="0"/>
        <w:autoSpaceDE w:val="0"/>
        <w:autoSpaceDN w:val="0"/>
      </w:pPr>
      <w:r w:rsidRPr="00CA4892">
        <w:br w:type="page"/>
      </w:r>
      <w:r w:rsidRPr="00CA4892">
        <w:rPr>
          <w:rFonts w:hint="eastAsia"/>
        </w:rPr>
        <w:t>（２）工作物（擁壁に限る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218"/>
        <w:gridCol w:w="7025"/>
        <w:gridCol w:w="1352"/>
      </w:tblGrid>
      <w:tr w:rsidR="009673DC" w:rsidRPr="00CA4892" w:rsidTr="00232C5B">
        <w:trPr>
          <w:cantSplit/>
          <w:trHeight w:val="680"/>
        </w:trPr>
        <w:tc>
          <w:tcPr>
            <w:tcW w:w="1974" w:type="dxa"/>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7243" w:type="dxa"/>
            <w:gridSpan w:val="2"/>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1352" w:type="dxa"/>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397"/>
        </w:trPr>
        <w:tc>
          <w:tcPr>
            <w:tcW w:w="1974" w:type="dxa"/>
            <w:vMerge w:val="restart"/>
            <w:hideMark/>
          </w:tcPr>
          <w:p w:rsidR="009673DC" w:rsidRPr="00CA4892" w:rsidRDefault="009673DC" w:rsidP="00232C5B">
            <w:pPr>
              <w:wordWrap w:val="0"/>
              <w:overflowPunct w:val="0"/>
              <w:autoSpaceDE w:val="0"/>
              <w:autoSpaceDN w:val="0"/>
            </w:pPr>
            <w:r w:rsidRPr="00CA4892">
              <w:rPr>
                <w:rFonts w:hint="eastAsia"/>
              </w:rPr>
              <w:t>場所性・地域性を読み取り、施設計画に反映させる。</w:t>
            </w:r>
          </w:p>
        </w:tc>
        <w:tc>
          <w:tcPr>
            <w:tcW w:w="7243" w:type="dxa"/>
            <w:gridSpan w:val="2"/>
            <w:tcBorders>
              <w:bottom w:val="nil"/>
            </w:tcBorders>
            <w:shd w:val="clear" w:color="auto" w:fill="FFFFFF"/>
            <w:vAlign w:val="center"/>
            <w:hideMark/>
          </w:tcPr>
          <w:p w:rsidR="009673DC" w:rsidRPr="00CA4892" w:rsidRDefault="009673DC" w:rsidP="00232C5B">
            <w:pPr>
              <w:wordWrap w:val="0"/>
              <w:overflowPunct w:val="0"/>
              <w:autoSpaceDE w:val="0"/>
              <w:autoSpaceDN w:val="0"/>
            </w:pPr>
            <w:r w:rsidRPr="00CA4892">
              <w:rPr>
                <w:rFonts w:hint="eastAsia"/>
              </w:rPr>
              <w:t xml:space="preserve">　無機質な仕上げとならないように、次のような工夫を行う。</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97"/>
        </w:trPr>
        <w:tc>
          <w:tcPr>
            <w:tcW w:w="1974" w:type="dxa"/>
            <w:vMerge/>
            <w:vAlign w:val="center"/>
            <w:hideMark/>
          </w:tcPr>
          <w:p w:rsidR="009673DC" w:rsidRPr="00CA4892" w:rsidRDefault="009673DC" w:rsidP="00232C5B">
            <w:pPr>
              <w:widowControl/>
              <w:jc w:val="left"/>
            </w:pPr>
          </w:p>
        </w:tc>
        <w:tc>
          <w:tcPr>
            <w:tcW w:w="218" w:type="dxa"/>
            <w:vMerge w:val="restart"/>
            <w:tcBorders>
              <w:top w:val="nil"/>
            </w:tcBorders>
            <w:vAlign w:val="center"/>
          </w:tcPr>
          <w:p w:rsidR="009673DC" w:rsidRPr="00CA4892" w:rsidRDefault="009673DC" w:rsidP="00232C5B">
            <w:pPr>
              <w:wordWrap w:val="0"/>
              <w:overflowPunct w:val="0"/>
              <w:autoSpaceDE w:val="0"/>
              <w:autoSpaceDN w:val="0"/>
            </w:pPr>
          </w:p>
        </w:tc>
        <w:tc>
          <w:tcPr>
            <w:tcW w:w="7025"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擁壁の前面に植栽を施す、又は法面緑化等を組み合わせる。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97"/>
        </w:trPr>
        <w:tc>
          <w:tcPr>
            <w:tcW w:w="1974" w:type="dxa"/>
            <w:vMerge/>
            <w:vAlign w:val="center"/>
            <w:hideMark/>
          </w:tcPr>
          <w:p w:rsidR="009673DC" w:rsidRPr="00CA4892" w:rsidRDefault="009673DC" w:rsidP="00232C5B">
            <w:pPr>
              <w:widowControl/>
              <w:jc w:val="left"/>
            </w:pPr>
          </w:p>
        </w:tc>
        <w:tc>
          <w:tcPr>
            <w:tcW w:w="7243" w:type="dxa"/>
            <w:vMerge/>
            <w:tcBorders>
              <w:top w:val="nil"/>
            </w:tcBorders>
            <w:vAlign w:val="center"/>
            <w:hideMark/>
          </w:tcPr>
          <w:p w:rsidR="009673DC" w:rsidRPr="00CA4892" w:rsidRDefault="009673DC" w:rsidP="00232C5B">
            <w:pPr>
              <w:widowControl/>
              <w:jc w:val="left"/>
            </w:pPr>
          </w:p>
        </w:tc>
        <w:tc>
          <w:tcPr>
            <w:tcW w:w="7025"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自然石の使用や化粧型枠による仕上げなどとする。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bl>
    <w:p w:rsidR="009673DC" w:rsidRPr="00CA4892" w:rsidRDefault="009673DC" w:rsidP="009673DC">
      <w:pPr>
        <w:tabs>
          <w:tab w:val="left" w:pos="840"/>
        </w:tabs>
        <w:wordWrap w:val="0"/>
        <w:overflowPunct w:val="0"/>
        <w:autoSpaceDE w:val="0"/>
        <w:autoSpaceDN w:val="0"/>
        <w:ind w:left="525" w:hanging="525"/>
      </w:pPr>
    </w:p>
    <w:p w:rsidR="009673DC" w:rsidRPr="00CA4892" w:rsidRDefault="009673DC" w:rsidP="009673DC">
      <w:pPr>
        <w:wordWrap w:val="0"/>
        <w:overflowPunct w:val="0"/>
        <w:autoSpaceDE w:val="0"/>
        <w:autoSpaceDN w:val="0"/>
        <w:ind w:firstLineChars="100" w:firstLine="210"/>
      </w:pPr>
      <w:r w:rsidRPr="00CA4892">
        <w:rPr>
          <w:rFonts w:hint="eastAsia"/>
        </w:rPr>
        <w:t>（３）工作物（高架道路、高架鉄道、橋りょう及び横断歩道橋等に限る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673DC" w:rsidRPr="00CA4892" w:rsidTr="00232C5B">
        <w:trPr>
          <w:cantSplit/>
          <w:trHeight w:val="680"/>
        </w:trPr>
        <w:tc>
          <w:tcPr>
            <w:tcW w:w="1974" w:type="dxa"/>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7243" w:type="dxa"/>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1352" w:type="dxa"/>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964"/>
        </w:trPr>
        <w:tc>
          <w:tcPr>
            <w:tcW w:w="1974" w:type="dxa"/>
            <w:vMerge w:val="restart"/>
            <w:hideMark/>
          </w:tcPr>
          <w:p w:rsidR="009673DC" w:rsidRPr="00CA4892" w:rsidRDefault="009673DC"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673DC" w:rsidRPr="00CA4892" w:rsidRDefault="009673DC" w:rsidP="00232C5B">
            <w:pPr>
              <w:wordWrap w:val="0"/>
              <w:overflowPunct w:val="0"/>
              <w:autoSpaceDE w:val="0"/>
              <w:autoSpaceDN w:val="0"/>
            </w:pPr>
            <w:r w:rsidRPr="00CA4892">
              <w:rPr>
                <w:rFonts w:hint="eastAsia"/>
              </w:rPr>
              <w:t xml:space="preserve">　高架構造物や橋りょうの桁等は、視覚的なボリューム感を軽減させるとともに、沿道のまち並みの状況に応じた低彩度の色彩（ダークブラウン、ダークグレー、グレーベージュ、オフグレー等）を使用する。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398"/>
        </w:trPr>
        <w:tc>
          <w:tcPr>
            <w:tcW w:w="1974" w:type="dxa"/>
            <w:vMerge/>
            <w:vAlign w:val="center"/>
            <w:hideMark/>
          </w:tcPr>
          <w:p w:rsidR="009673DC" w:rsidRPr="00CA4892" w:rsidRDefault="009673DC" w:rsidP="00232C5B">
            <w:pPr>
              <w:widowControl/>
              <w:jc w:val="left"/>
            </w:pPr>
          </w:p>
        </w:tc>
        <w:tc>
          <w:tcPr>
            <w:tcW w:w="7243"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雨どい、配管、その他設備類が目立たないように工夫する。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bl>
    <w:p w:rsidR="009673DC" w:rsidRPr="00CA4892" w:rsidRDefault="009673DC" w:rsidP="009673DC">
      <w:pPr>
        <w:tabs>
          <w:tab w:val="left" w:pos="840"/>
        </w:tabs>
        <w:wordWrap w:val="0"/>
        <w:overflowPunct w:val="0"/>
        <w:autoSpaceDE w:val="0"/>
        <w:autoSpaceDN w:val="0"/>
        <w:ind w:left="525" w:hanging="525"/>
      </w:pPr>
    </w:p>
    <w:p w:rsidR="009673DC" w:rsidRPr="00CA4892" w:rsidRDefault="009673DC" w:rsidP="009673DC">
      <w:pPr>
        <w:wordWrap w:val="0"/>
        <w:overflowPunct w:val="0"/>
        <w:autoSpaceDE w:val="0"/>
        <w:autoSpaceDN w:val="0"/>
        <w:ind w:firstLineChars="100" w:firstLine="210"/>
      </w:pPr>
      <w:r w:rsidRPr="00CA4892">
        <w:rPr>
          <w:rFonts w:hint="eastAsia"/>
        </w:rPr>
        <w:t>（４）工作物（送電鉄塔、携帯電話等の基地局などの鉄塔類に限る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673DC" w:rsidRPr="00CA4892" w:rsidTr="00232C5B">
        <w:trPr>
          <w:cantSplit/>
          <w:trHeight w:val="680"/>
        </w:trPr>
        <w:tc>
          <w:tcPr>
            <w:tcW w:w="1974" w:type="dxa"/>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7243" w:type="dxa"/>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1352" w:type="dxa"/>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964"/>
        </w:trPr>
        <w:tc>
          <w:tcPr>
            <w:tcW w:w="1974" w:type="dxa"/>
            <w:hideMark/>
          </w:tcPr>
          <w:p w:rsidR="009673DC" w:rsidRPr="00CA4892" w:rsidRDefault="009673DC"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673DC" w:rsidRPr="00CA4892" w:rsidRDefault="009673DC" w:rsidP="00232C5B">
            <w:pPr>
              <w:wordWrap w:val="0"/>
              <w:overflowPunct w:val="0"/>
              <w:autoSpaceDE w:val="0"/>
              <w:autoSpaceDN w:val="0"/>
            </w:pPr>
            <w:r w:rsidRPr="00CA4892">
              <w:rPr>
                <w:rFonts w:hint="eastAsia"/>
              </w:rPr>
              <w:t xml:space="preserve">　周辺の景観や背景に違和感なく溶け込む低彩度の色彩（ダークブラウン、ダークグレー、グレーベージュ、オフグレー等）や低光沢のメッキ仕上げとする。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bl>
    <w:p w:rsidR="009673DC" w:rsidRPr="00CA4892" w:rsidRDefault="009673DC" w:rsidP="009673DC">
      <w:pPr>
        <w:tabs>
          <w:tab w:val="left" w:pos="840"/>
        </w:tabs>
        <w:wordWrap w:val="0"/>
        <w:overflowPunct w:val="0"/>
        <w:autoSpaceDE w:val="0"/>
        <w:autoSpaceDN w:val="0"/>
        <w:ind w:left="525" w:hanging="525"/>
      </w:pPr>
    </w:p>
    <w:p w:rsidR="009673DC" w:rsidRPr="00CA4892" w:rsidRDefault="009673DC" w:rsidP="009673DC">
      <w:pPr>
        <w:wordWrap w:val="0"/>
        <w:overflowPunct w:val="0"/>
        <w:autoSpaceDE w:val="0"/>
        <w:autoSpaceDN w:val="0"/>
        <w:ind w:firstLineChars="100" w:firstLine="210"/>
      </w:pPr>
      <w:r w:rsidRPr="00CA4892">
        <w:rPr>
          <w:rFonts w:hint="eastAsia"/>
        </w:rPr>
        <w:t>（５）工作物（土地に自立した太陽光発電設備に限る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673DC" w:rsidRPr="00CA4892" w:rsidTr="00232C5B">
        <w:trPr>
          <w:cantSplit/>
          <w:trHeight w:val="680"/>
        </w:trPr>
        <w:tc>
          <w:tcPr>
            <w:tcW w:w="1974" w:type="dxa"/>
            <w:vAlign w:val="center"/>
            <w:hideMark/>
          </w:tcPr>
          <w:p w:rsidR="009673DC" w:rsidRPr="00CA4892" w:rsidRDefault="009673DC" w:rsidP="00232C5B">
            <w:pPr>
              <w:wordWrap w:val="0"/>
              <w:overflowPunct w:val="0"/>
              <w:autoSpaceDE w:val="0"/>
              <w:autoSpaceDN w:val="0"/>
              <w:jc w:val="center"/>
            </w:pPr>
            <w:r w:rsidRPr="00CA4892">
              <w:rPr>
                <w:rFonts w:hint="eastAsia"/>
              </w:rPr>
              <w:t>配慮指針</w:t>
            </w:r>
          </w:p>
        </w:tc>
        <w:tc>
          <w:tcPr>
            <w:tcW w:w="7243" w:type="dxa"/>
            <w:vAlign w:val="center"/>
            <w:hideMark/>
          </w:tcPr>
          <w:p w:rsidR="009673DC" w:rsidRPr="00CA4892" w:rsidRDefault="009673DC" w:rsidP="00232C5B">
            <w:pPr>
              <w:wordWrap w:val="0"/>
              <w:overflowPunct w:val="0"/>
              <w:autoSpaceDE w:val="0"/>
              <w:autoSpaceDN w:val="0"/>
              <w:jc w:val="center"/>
            </w:pPr>
            <w:r w:rsidRPr="00CA4892">
              <w:rPr>
                <w:rFonts w:hint="eastAsia"/>
              </w:rPr>
              <w:t>景観形成基準</w:t>
            </w:r>
          </w:p>
        </w:tc>
        <w:tc>
          <w:tcPr>
            <w:tcW w:w="1352" w:type="dxa"/>
            <w:vAlign w:val="center"/>
            <w:hideMark/>
          </w:tcPr>
          <w:p w:rsidR="009673DC" w:rsidRPr="00CA4892" w:rsidRDefault="009673DC" w:rsidP="00232C5B">
            <w:pPr>
              <w:wordWrap w:val="0"/>
              <w:overflowPunct w:val="0"/>
              <w:autoSpaceDE w:val="0"/>
              <w:autoSpaceDN w:val="0"/>
              <w:jc w:val="center"/>
            </w:pPr>
            <w:r w:rsidRPr="00CA4892">
              <w:rPr>
                <w:rFonts w:hint="eastAsia"/>
              </w:rPr>
              <w:t>チェック欄</w:t>
            </w:r>
          </w:p>
        </w:tc>
      </w:tr>
      <w:tr w:rsidR="009673DC" w:rsidRPr="00CA4892" w:rsidTr="00232C5B">
        <w:trPr>
          <w:cantSplit/>
          <w:trHeight w:val="680"/>
        </w:trPr>
        <w:tc>
          <w:tcPr>
            <w:tcW w:w="1974" w:type="dxa"/>
            <w:vMerge w:val="restart"/>
            <w:hideMark/>
          </w:tcPr>
          <w:p w:rsidR="009673DC" w:rsidRPr="00CA4892" w:rsidRDefault="009673DC" w:rsidP="00232C5B">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眺望地点からの富士山等の眺望を阻害しないよう配置の工夫や植栽等による遮蔽などを施す。</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1247"/>
        </w:trPr>
        <w:tc>
          <w:tcPr>
            <w:tcW w:w="1974" w:type="dxa"/>
            <w:vMerge/>
            <w:vAlign w:val="center"/>
            <w:hideMark/>
          </w:tcPr>
          <w:p w:rsidR="009673DC" w:rsidRPr="00CA4892" w:rsidRDefault="009673DC" w:rsidP="00232C5B">
            <w:pPr>
              <w:widowControl/>
              <w:jc w:val="left"/>
            </w:pPr>
          </w:p>
        </w:tc>
        <w:tc>
          <w:tcPr>
            <w:tcW w:w="7243"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静岡市景観計画第２章で位置付ける「市街地を囲むみどりの景観軸」の山地・丘陵地及び風致地区を避けて設置する。やむを得ず設置する場合、市街地から見えないよう配置の工夫や植栽等による遮蔽などを施す。</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964"/>
        </w:trPr>
        <w:tc>
          <w:tcPr>
            <w:tcW w:w="1974" w:type="dxa"/>
            <w:vMerge/>
            <w:vAlign w:val="center"/>
            <w:hideMark/>
          </w:tcPr>
          <w:p w:rsidR="009673DC" w:rsidRPr="00CA4892" w:rsidRDefault="009673DC" w:rsidP="00232C5B">
            <w:pPr>
              <w:widowControl/>
              <w:jc w:val="left"/>
            </w:pPr>
          </w:p>
        </w:tc>
        <w:tc>
          <w:tcPr>
            <w:tcW w:w="7243"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道路や公園等の公共施設、住宅地、観光施設等に近接する場合、通行者や施設利用者等から直接見えないよう配置の工夫や植栽、目隠し等による遮蔽などを施す。</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r w:rsidR="009673DC" w:rsidRPr="00CA4892" w:rsidTr="00232C5B">
        <w:trPr>
          <w:cantSplit/>
          <w:trHeight w:val="964"/>
        </w:trPr>
        <w:tc>
          <w:tcPr>
            <w:tcW w:w="1974" w:type="dxa"/>
            <w:vMerge/>
            <w:vAlign w:val="center"/>
            <w:hideMark/>
          </w:tcPr>
          <w:p w:rsidR="009673DC" w:rsidRPr="00CA4892" w:rsidRDefault="009673DC" w:rsidP="00232C5B">
            <w:pPr>
              <w:widowControl/>
              <w:jc w:val="left"/>
            </w:pPr>
          </w:p>
        </w:tc>
        <w:tc>
          <w:tcPr>
            <w:tcW w:w="7243" w:type="dxa"/>
            <w:vAlign w:val="center"/>
            <w:hideMark/>
          </w:tcPr>
          <w:p w:rsidR="009673DC" w:rsidRPr="00CA4892" w:rsidRDefault="009673DC" w:rsidP="00232C5B">
            <w:pPr>
              <w:wordWrap w:val="0"/>
              <w:overflowPunct w:val="0"/>
              <w:autoSpaceDE w:val="0"/>
              <w:autoSpaceDN w:val="0"/>
              <w:ind w:firstLineChars="100" w:firstLine="210"/>
            </w:pPr>
            <w:r w:rsidRPr="00CA4892">
              <w:rPr>
                <w:rFonts w:hint="eastAsia"/>
              </w:rPr>
              <w:t>太陽光パネルの色彩は、黒色又は濃紺色若しくは低明度・低彩度の目立たないものとする。また、架台もパネルと同様にするよう努め、周辺と調和した目立たない色彩とする。</w:t>
            </w:r>
          </w:p>
        </w:tc>
        <w:tc>
          <w:tcPr>
            <w:tcW w:w="1352" w:type="dxa"/>
            <w:shd w:val="clear" w:color="auto" w:fill="FFFFFF"/>
            <w:vAlign w:val="center"/>
          </w:tcPr>
          <w:p w:rsidR="009673DC" w:rsidRPr="00CA4892" w:rsidRDefault="009673DC" w:rsidP="00232C5B">
            <w:pPr>
              <w:wordWrap w:val="0"/>
              <w:overflowPunct w:val="0"/>
              <w:autoSpaceDE w:val="0"/>
              <w:autoSpaceDN w:val="0"/>
              <w:jc w:val="center"/>
            </w:pPr>
          </w:p>
        </w:tc>
      </w:tr>
    </w:tbl>
    <w:p w:rsidR="009673DC" w:rsidRPr="00CA4892" w:rsidRDefault="009673DC" w:rsidP="00DE72B3">
      <w:pPr>
        <w:wordWrap w:val="0"/>
        <w:overflowPunct w:val="0"/>
        <w:autoSpaceDE w:val="0"/>
        <w:autoSpaceDN w:val="0"/>
        <w:rPr>
          <w:rFonts w:hAnsi="ＭＳ 明朝" w:cs="ＭＳ 明朝"/>
        </w:rPr>
      </w:pPr>
    </w:p>
    <w:p w:rsidR="00583B0A" w:rsidRPr="009673DC" w:rsidRDefault="00583B0A" w:rsidP="004964D6">
      <w:pPr>
        <w:tabs>
          <w:tab w:val="left" w:pos="2020"/>
        </w:tabs>
        <w:wordWrap w:val="0"/>
        <w:overflowPunct w:val="0"/>
        <w:autoSpaceDE w:val="0"/>
        <w:autoSpaceDN w:val="0"/>
        <w:ind w:left="525" w:hanging="525"/>
      </w:pPr>
    </w:p>
    <w:sectPr w:rsidR="00583B0A" w:rsidRPr="009673DC" w:rsidSect="00DE72B3">
      <w:footerReference w:type="default" r:id="rId9"/>
      <w:pgSz w:w="11907" w:h="16839"/>
      <w:pgMar w:top="851" w:right="680" w:bottom="851" w:left="68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FE4" w:rsidRDefault="009F6FE4" w:rsidP="0035005E">
      <w:r>
        <w:separator/>
      </w:r>
    </w:p>
  </w:endnote>
  <w:endnote w:type="continuationSeparator" w:id="0">
    <w:p w:rsidR="009F6FE4" w:rsidRDefault="009F6FE4"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FE4" w:rsidRDefault="009F6FE4" w:rsidP="0035005E">
      <w:r>
        <w:separator/>
      </w:r>
    </w:p>
  </w:footnote>
  <w:footnote w:type="continuationSeparator" w:id="0">
    <w:p w:rsidR="009F6FE4" w:rsidRDefault="009F6FE4"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C0897"/>
    <w:rsid w:val="000C095C"/>
    <w:rsid w:val="000D07B1"/>
    <w:rsid w:val="000F636C"/>
    <w:rsid w:val="00117306"/>
    <w:rsid w:val="001456D5"/>
    <w:rsid w:val="00162504"/>
    <w:rsid w:val="00172BFF"/>
    <w:rsid w:val="00173FE7"/>
    <w:rsid w:val="0018091C"/>
    <w:rsid w:val="001933B6"/>
    <w:rsid w:val="00193749"/>
    <w:rsid w:val="001B7A4E"/>
    <w:rsid w:val="001E43E0"/>
    <w:rsid w:val="001F1673"/>
    <w:rsid w:val="002053D2"/>
    <w:rsid w:val="00216108"/>
    <w:rsid w:val="00221DDB"/>
    <w:rsid w:val="002234DC"/>
    <w:rsid w:val="002238C7"/>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247D5"/>
    <w:rsid w:val="00450F40"/>
    <w:rsid w:val="00455E5B"/>
    <w:rsid w:val="004646D0"/>
    <w:rsid w:val="00472684"/>
    <w:rsid w:val="00472D4E"/>
    <w:rsid w:val="004762F9"/>
    <w:rsid w:val="00485501"/>
    <w:rsid w:val="004964D6"/>
    <w:rsid w:val="004C48CA"/>
    <w:rsid w:val="004D00B6"/>
    <w:rsid w:val="005313EB"/>
    <w:rsid w:val="00535B45"/>
    <w:rsid w:val="00552144"/>
    <w:rsid w:val="00562FFF"/>
    <w:rsid w:val="005720DE"/>
    <w:rsid w:val="00575A43"/>
    <w:rsid w:val="00583B0A"/>
    <w:rsid w:val="00593471"/>
    <w:rsid w:val="005F11D5"/>
    <w:rsid w:val="005F135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93E73"/>
    <w:rsid w:val="008A0EB6"/>
    <w:rsid w:val="008A2360"/>
    <w:rsid w:val="008A2A6E"/>
    <w:rsid w:val="008B46F9"/>
    <w:rsid w:val="008C42A8"/>
    <w:rsid w:val="008C62DA"/>
    <w:rsid w:val="008D6E39"/>
    <w:rsid w:val="008E0D28"/>
    <w:rsid w:val="008E4E17"/>
    <w:rsid w:val="00902DC1"/>
    <w:rsid w:val="0093083D"/>
    <w:rsid w:val="00932FE6"/>
    <w:rsid w:val="00943644"/>
    <w:rsid w:val="0094575F"/>
    <w:rsid w:val="009466B7"/>
    <w:rsid w:val="00957F31"/>
    <w:rsid w:val="009633A9"/>
    <w:rsid w:val="009673DC"/>
    <w:rsid w:val="009806A7"/>
    <w:rsid w:val="00982951"/>
    <w:rsid w:val="00983A29"/>
    <w:rsid w:val="009A25AD"/>
    <w:rsid w:val="009B4AB3"/>
    <w:rsid w:val="009D6BB8"/>
    <w:rsid w:val="009F6FE4"/>
    <w:rsid w:val="00A13627"/>
    <w:rsid w:val="00A17925"/>
    <w:rsid w:val="00A32933"/>
    <w:rsid w:val="00A65D60"/>
    <w:rsid w:val="00A671AC"/>
    <w:rsid w:val="00A94503"/>
    <w:rsid w:val="00AB2FAE"/>
    <w:rsid w:val="00AD6308"/>
    <w:rsid w:val="00AD64CC"/>
    <w:rsid w:val="00AE518B"/>
    <w:rsid w:val="00B37834"/>
    <w:rsid w:val="00B648D8"/>
    <w:rsid w:val="00B72FC6"/>
    <w:rsid w:val="00B82E86"/>
    <w:rsid w:val="00B8791F"/>
    <w:rsid w:val="00BA1E8B"/>
    <w:rsid w:val="00BB247C"/>
    <w:rsid w:val="00BB35DD"/>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23596"/>
    <w:rsid w:val="00D31739"/>
    <w:rsid w:val="00D3194C"/>
    <w:rsid w:val="00D5073C"/>
    <w:rsid w:val="00D5417A"/>
    <w:rsid w:val="00D547A7"/>
    <w:rsid w:val="00D807F6"/>
    <w:rsid w:val="00D87B0B"/>
    <w:rsid w:val="00DA0403"/>
    <w:rsid w:val="00DA3889"/>
    <w:rsid w:val="00DA57C3"/>
    <w:rsid w:val="00DA629F"/>
    <w:rsid w:val="00DA7FCA"/>
    <w:rsid w:val="00DB48FA"/>
    <w:rsid w:val="00DD0EC8"/>
    <w:rsid w:val="00DD73ED"/>
    <w:rsid w:val="00DE2369"/>
    <w:rsid w:val="00DE6A9F"/>
    <w:rsid w:val="00DE72B3"/>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2C4BF2-CD89-40AF-8B67-5AAF63AA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2021-09-03T01:47:00Z</dcterms:created>
  <dcterms:modified xsi:type="dcterms:W3CDTF">2021-09-03T01:47:00Z</dcterms:modified>
</cp:coreProperties>
</file>