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F92DDE" w:rsidRDefault="00BD2C0E" w:rsidP="00BD2C0E">
      <w:pPr>
        <w:tabs>
          <w:tab w:val="left" w:pos="2020"/>
        </w:tabs>
        <w:wordWrap w:val="0"/>
        <w:overflowPunct w:val="0"/>
        <w:autoSpaceDE w:val="0"/>
        <w:autoSpaceDN w:val="0"/>
      </w:pPr>
      <w:bookmarkStart w:id="0" w:name="_GoBack"/>
      <w:bookmarkEnd w:id="0"/>
      <w:r w:rsidRPr="00F92DDE">
        <w:rPr>
          <w:rFonts w:hint="eastAsia"/>
        </w:rPr>
        <w:t>様式第７号</w:t>
      </w:r>
      <w:r w:rsidR="00845D06" w:rsidRPr="00F92DDE">
        <w:rPr>
          <w:rFonts w:hint="eastAsia"/>
        </w:rPr>
        <w:t>（</w:t>
      </w:r>
      <w:r w:rsidRPr="00F92DDE">
        <w:rPr>
          <w:rFonts w:hint="eastAsia"/>
        </w:rPr>
        <w:t>第</w:t>
      </w:r>
      <w:r w:rsidRPr="00F92DDE">
        <w:t>11</w:t>
      </w:r>
      <w:r w:rsidRPr="00F92DDE">
        <w:rPr>
          <w:rFonts w:hint="eastAsia"/>
        </w:rPr>
        <w:t>条関係</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 w:val="left" w:pos="8585"/>
        </w:tabs>
        <w:wordWrap w:val="0"/>
        <w:overflowPunct w:val="0"/>
        <w:autoSpaceDE w:val="0"/>
        <w:autoSpaceDN w:val="0"/>
        <w:jc w:val="right"/>
      </w:pPr>
      <w:r w:rsidRPr="00F92DDE">
        <w:rPr>
          <w:rFonts w:hint="eastAsia"/>
        </w:rPr>
        <w:t>年　　　月　　　日</w:t>
      </w:r>
    </w:p>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宛先</w:t>
      </w:r>
      <w:r w:rsidR="00845D06" w:rsidRPr="00F92DDE">
        <w:rPr>
          <w:rFonts w:hint="eastAsia"/>
        </w:rPr>
        <w:t>）</w:t>
      </w:r>
      <w:r w:rsidRPr="00F92DDE">
        <w:rPr>
          <w:rFonts w:hint="eastAsia"/>
        </w:rPr>
        <w:t>静岡市長</w:t>
      </w:r>
    </w:p>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住所　　　　　　　　　　　　　　　　　　　　　　　</w:t>
      </w:r>
    </w:p>
    <w:p w:rsidR="00BD2C0E" w:rsidRPr="00F92DDE" w:rsidRDefault="001408E1" w:rsidP="00BD2C0E">
      <w:pPr>
        <w:tabs>
          <w:tab w:val="left" w:pos="2020"/>
        </w:tabs>
        <w:wordWrap w:val="0"/>
        <w:overflowPunct w:val="0"/>
        <w:autoSpaceDE w:val="0"/>
        <w:autoSpaceDN w:val="0"/>
        <w:ind w:right="105"/>
        <w:jc w:val="right"/>
      </w:pPr>
      <w:r>
        <w:rPr>
          <w:rFonts w:hint="eastAsia"/>
        </w:rPr>
        <w:t xml:space="preserve">通知者　氏名　　　　　　　　　　　　　　　　　　　　　　　</w:t>
      </w: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F92DDE" w:rsidTr="00845D06">
        <w:trPr>
          <w:trHeight w:val="571"/>
        </w:trPr>
        <w:tc>
          <w:tcPr>
            <w:tcW w:w="3695" w:type="dxa"/>
          </w:tcPr>
          <w:p w:rsidR="00BD2C0E" w:rsidRPr="00F92DDE" w:rsidRDefault="00BD2C0E" w:rsidP="00845D06">
            <w:pPr>
              <w:wordWrap w:val="0"/>
              <w:overflowPunct w:val="0"/>
              <w:autoSpaceDE w:val="0"/>
              <w:autoSpaceDN w:val="0"/>
            </w:pPr>
          </w:p>
        </w:tc>
        <w:tc>
          <w:tcPr>
            <w:tcW w:w="5374" w:type="dxa"/>
            <w:hideMark/>
          </w:tcPr>
          <w:p w:rsidR="00BD2C0E" w:rsidRPr="00F92DDE" w:rsidRDefault="002208C8"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02.75pt;margin-top:1.65pt;width:251.85pt;height:23.9pt;z-index:251658240;mso-position-horizontal-relative:text;mso-position-vertical-relative:text" o:allowincell="f" strokeweight=".5pt">
                  <v:textbox inset="5.85pt,.7pt,5.85pt,.7pt"/>
                </v:shape>
              </w:pict>
            </w:r>
            <w:r w:rsidR="00BD2C0E" w:rsidRPr="00F92DDE">
              <w:rPr>
                <w:rFonts w:hint="eastAsia"/>
              </w:rPr>
              <w:t>法人その他の団体にあっては、その主たる事務所の所在地、名称及び代表者氏名を記入してください。</w:t>
            </w:r>
          </w:p>
        </w:tc>
      </w:tr>
    </w:tbl>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pPr>
      <w:r w:rsidRPr="00F92DDE">
        <w:rPr>
          <w:rFonts w:hint="eastAsia"/>
        </w:rPr>
        <w:t xml:space="preserve">　景観法第</w:t>
      </w:r>
      <w:r w:rsidRPr="00F92DDE">
        <w:t>16</w:t>
      </w:r>
      <w:r w:rsidRPr="00F92DDE">
        <w:rPr>
          <w:rFonts w:hint="eastAsia"/>
        </w:rPr>
        <w:t>条第５項の規定により、関係図書を添えて次のとおり通知します。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845D06">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□区域内</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地区　　□区域外</w:t>
            </w:r>
          </w:p>
        </w:tc>
      </w:tr>
      <w:tr w:rsidR="00BD2C0E" w:rsidRPr="00F92DDE"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ind w:left="175" w:firstLineChars="1000" w:firstLine="2100"/>
            </w:pPr>
            <w:r w:rsidRPr="00F92DDE">
              <w:rPr>
                <w:rFonts w:hint="eastAsia"/>
              </w:rPr>
              <w:t>地区</w:t>
            </w:r>
          </w:p>
        </w:tc>
      </w:tr>
      <w:tr w:rsidR="00BD2C0E" w:rsidRPr="00F92DDE" w:rsidTr="00845D06">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845D06">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vAlign w:val="center"/>
            <w:hideMark/>
          </w:tcPr>
          <w:p w:rsidR="00BD2C0E" w:rsidRPr="00F92DDE" w:rsidRDefault="00BD2C0E" w:rsidP="00845D06">
            <w:pPr>
              <w:widowControl/>
              <w:jc w:val="left"/>
            </w:pPr>
          </w:p>
        </w:tc>
        <w:tc>
          <w:tcPr>
            <w:tcW w:w="1984"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４　アクセント部分の面積欄については、色彩の制限を超える場合に記入してください。</w:t>
      </w:r>
    </w:p>
    <w:p w:rsidR="00BD2C0E" w:rsidRPr="00F92DDE" w:rsidRDefault="00BD2C0E" w:rsidP="00BD2C0E">
      <w:pPr>
        <w:tabs>
          <w:tab w:val="left" w:pos="2020"/>
        </w:tabs>
        <w:wordWrap w:val="0"/>
        <w:overflowPunct w:val="0"/>
        <w:autoSpaceDE w:val="0"/>
        <w:autoSpaceDN w:val="0"/>
        <w:jc w:val="center"/>
      </w:pPr>
      <w:r w:rsidRPr="00F92DDE">
        <w:br w:type="page"/>
      </w:r>
      <w:r w:rsidR="00845D06" w:rsidRPr="00F92DDE">
        <w:rPr>
          <w:rFonts w:hint="eastAsia"/>
        </w:rPr>
        <w:lastRenderedPageBreak/>
        <w:t>（</w:t>
      </w:r>
      <w:r w:rsidRPr="00F92DDE">
        <w:rPr>
          <w:rFonts w:hint="eastAsia"/>
        </w:rPr>
        <w:t>工作物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4964D6">
          <w:footerReference w:type="default" r:id="rId8"/>
          <w:pgSz w:w="11907" w:h="16839" w:code="9"/>
          <w:pgMar w:top="851"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D128B2" w:rsidRDefault="00D128B2" w:rsidP="006B5383">
      <w:pPr>
        <w:wordWrap w:val="0"/>
        <w:overflowPunct w:val="0"/>
        <w:autoSpaceDE w:val="0"/>
        <w:autoSpaceDN w:val="0"/>
      </w:pPr>
    </w:p>
    <w:p w:rsidR="00D128B2" w:rsidRDefault="00D128B2" w:rsidP="006B5383">
      <w:pPr>
        <w:wordWrap w:val="0"/>
        <w:overflowPunct w:val="0"/>
        <w:autoSpaceDE w:val="0"/>
        <w:autoSpaceDN w:val="0"/>
      </w:pPr>
    </w:p>
    <w:p w:rsidR="00D128B2" w:rsidRDefault="00D128B2" w:rsidP="006B5383">
      <w:pPr>
        <w:wordWrap w:val="0"/>
        <w:overflowPunct w:val="0"/>
        <w:autoSpaceDE w:val="0"/>
        <w:autoSpaceDN w:val="0"/>
      </w:pPr>
    </w:p>
    <w:p w:rsidR="00D128B2" w:rsidRDefault="00D128B2"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6B5383"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1522AF" w:rsidRDefault="001522AF" w:rsidP="001522AF">
      <w:pPr>
        <w:spacing w:line="360" w:lineRule="auto"/>
        <w:jc w:val="center"/>
        <w:rPr>
          <w:rFonts w:ascii="ＭＳ ゴシック" w:eastAsia="ＤＦ華康ゴシック体 Std W5" w:hAnsi="ＭＳ ゴシック"/>
          <w:kern w:val="2"/>
          <w:sz w:val="32"/>
        </w:rPr>
      </w:pPr>
      <w:r>
        <w:br w:type="page"/>
      </w:r>
      <w:r w:rsidRPr="00296334">
        <w:rPr>
          <w:rFonts w:ascii="ＭＳ ゴシック" w:eastAsia="ＤＦ華康ゴシック体 Std W5" w:hAnsi="ＭＳ ゴシック" w:hint="eastAsia"/>
          <w:kern w:val="2"/>
          <w:sz w:val="32"/>
        </w:rPr>
        <w:t>重点地区景観計画【駿府城公園周辺地区】景観形成基準</w:t>
      </w:r>
    </w:p>
    <w:p w:rsidR="001522AF" w:rsidRPr="00296334" w:rsidRDefault="001522AF" w:rsidP="001522AF">
      <w:pPr>
        <w:spacing w:line="360" w:lineRule="auto"/>
        <w:jc w:val="center"/>
        <w:rPr>
          <w:rFonts w:ascii="HGPｺﾞｼｯｸE" w:eastAsia="HGPｺﾞｼｯｸE" w:hAnsi="Century"/>
          <w:kern w:val="2"/>
          <w:sz w:val="28"/>
          <w:szCs w:val="28"/>
        </w:rPr>
      </w:pPr>
    </w:p>
    <w:p w:rsidR="001522AF" w:rsidRPr="00296334" w:rsidRDefault="001522AF" w:rsidP="001522AF">
      <w:pPr>
        <w:spacing w:line="360" w:lineRule="auto"/>
        <w:ind w:left="202"/>
        <w:rPr>
          <w:rFonts w:ascii="ＭＳ Ｐゴシック" w:eastAsia="ＭＳ Ｐゴシック" w:hAnsi="ＭＳ Ｐゴシック"/>
          <w:kern w:val="2"/>
          <w:sz w:val="24"/>
          <w:szCs w:val="24"/>
        </w:rPr>
      </w:pPr>
      <w:r w:rsidRPr="00296334">
        <w:rPr>
          <w:rFonts w:ascii="ＭＳ ゴシック" w:eastAsia="ＤＦ華康ゴシック体 Std W3" w:hAnsi="ＭＳ ゴシック" w:hint="eastAsia"/>
          <w:kern w:val="2"/>
          <w:sz w:val="24"/>
        </w:rPr>
        <w:t>建築物の形態意匠</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229"/>
        <w:gridCol w:w="640"/>
      </w:tblGrid>
      <w:tr w:rsidR="001522AF" w:rsidRPr="00296334" w:rsidTr="00232AA3">
        <w:trPr>
          <w:trHeight w:val="737"/>
        </w:trPr>
        <w:tc>
          <w:tcPr>
            <w:tcW w:w="1928" w:type="dxa"/>
            <w:vMerge w:val="restart"/>
            <w:tcBorders>
              <w:top w:val="single" w:sz="4" w:space="0" w:color="auto"/>
              <w:left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建築物の意匠等</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市道城内1号線沿いの建築物は、歴史性や風格を意識したデザインとなるよう留意する。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rPr>
          <w:trHeight w:val="737"/>
        </w:trPr>
        <w:tc>
          <w:tcPr>
            <w:tcW w:w="1928" w:type="dxa"/>
            <w:vMerge/>
            <w:tcBorders>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壁面後退部分の仕上げは、堀の石垣等、駿府城跡の歴史的雰囲気、隣接する道路等との調和に配慮した材質、色彩、デザインとなるよう工夫する。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rPr>
          <w:trHeight w:val="737"/>
        </w:trPr>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屋根</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屋根の基調色は、別表の範囲とする。ただし、無釉の和瓦、銅板、草葺によるものの色彩については、この限りではない。</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rPr>
          <w:trHeight w:val="737"/>
        </w:trPr>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外壁</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建築物の意匠は、歴史性や政令指定都市の風格が感じられるよう、周辺建築物とのデザインの協調に努める。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c>
          <w:tcPr>
            <w:tcW w:w="1928" w:type="dxa"/>
            <w:vMerge w:val="restart"/>
            <w:tcBorders>
              <w:top w:val="single" w:sz="4" w:space="0" w:color="auto"/>
              <w:left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外壁の素材</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素材は、歴史性や風格を意識した木材、石やタイル、コンクリートなどを基調とし、ガラスや金属などの素材を用いる場合でも過度な光沢や反射は避けるなどの配慮を要する。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rPr>
          <w:trHeight w:val="737"/>
        </w:trPr>
        <w:tc>
          <w:tcPr>
            <w:tcW w:w="1928" w:type="dxa"/>
            <w:vMerge/>
            <w:tcBorders>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住宅地においては、歴史性等が感じられ、維持管理の容易な建材を使用する。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外壁の色彩</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外壁の基調色は、別表の範囲とする。ただし、着色していない木材、土壁等の材料によって仕上げられる部分の色彩又は公共施設集積地では見付面積の10分の1未満（住宅地にあっては5分の1未満）の範囲内で着色される部分の色彩については、この限りでない。</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建築設備</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建築設備や屋外階段は、建築物と一体的なデザインとするとともに、道路から直接見えない位置に配置する。やむを得ない場合は、植栽や建築物の外壁と調和した色彩のルーバー等による修景を行う。</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駐車場</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立体駐車場は周辺の建築物のデザインや色彩との調和に努める。道路に面する部分は、緑化やルーバー等により修景する。</w:t>
            </w:r>
          </w:p>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平面駐車場や道路に面する部分は緑化や塀等により修景する。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bl>
    <w:p w:rsidR="001522AF" w:rsidRPr="00296334" w:rsidRDefault="001522AF" w:rsidP="001522AF">
      <w:pPr>
        <w:snapToGrid w:val="0"/>
        <w:rPr>
          <w:rFonts w:ascii="Century" w:hAnsi="Century"/>
          <w:kern w:val="2"/>
          <w:sz w:val="22"/>
        </w:rPr>
      </w:pPr>
    </w:p>
    <w:p w:rsidR="001522AF" w:rsidRDefault="001522AF" w:rsidP="001522AF">
      <w:pPr>
        <w:spacing w:line="360" w:lineRule="auto"/>
        <w:rPr>
          <w:rFonts w:ascii="Century" w:hAnsi="Century"/>
          <w:kern w:val="2"/>
          <w:sz w:val="22"/>
        </w:rPr>
      </w:pPr>
    </w:p>
    <w:p w:rsidR="001522AF" w:rsidRDefault="001522AF" w:rsidP="001522AF">
      <w:pPr>
        <w:spacing w:line="360" w:lineRule="auto"/>
        <w:rPr>
          <w:rFonts w:ascii="Century" w:hAnsi="Century"/>
          <w:kern w:val="2"/>
          <w:sz w:val="22"/>
        </w:rPr>
      </w:pPr>
    </w:p>
    <w:p w:rsidR="001522AF" w:rsidRDefault="001522AF" w:rsidP="001522AF">
      <w:pPr>
        <w:spacing w:line="360" w:lineRule="auto"/>
        <w:rPr>
          <w:rFonts w:ascii="Century" w:hAnsi="Century"/>
          <w:kern w:val="2"/>
          <w:sz w:val="22"/>
        </w:rPr>
      </w:pPr>
    </w:p>
    <w:p w:rsidR="001522AF" w:rsidRDefault="001522AF" w:rsidP="001522AF">
      <w:pPr>
        <w:spacing w:line="360" w:lineRule="auto"/>
        <w:rPr>
          <w:rFonts w:ascii="Century" w:hAnsi="Century"/>
          <w:kern w:val="2"/>
          <w:sz w:val="22"/>
        </w:rPr>
      </w:pPr>
    </w:p>
    <w:p w:rsidR="001522AF" w:rsidRDefault="001522AF" w:rsidP="001522AF">
      <w:pPr>
        <w:spacing w:line="360" w:lineRule="auto"/>
        <w:rPr>
          <w:rFonts w:ascii="Century" w:hAnsi="Century"/>
          <w:kern w:val="2"/>
          <w:sz w:val="22"/>
        </w:rPr>
      </w:pPr>
    </w:p>
    <w:p w:rsidR="001522AF" w:rsidRDefault="001522AF" w:rsidP="001522AF">
      <w:pPr>
        <w:spacing w:line="360" w:lineRule="auto"/>
        <w:rPr>
          <w:rFonts w:ascii="Century" w:hAnsi="Century"/>
          <w:kern w:val="2"/>
          <w:sz w:val="22"/>
        </w:rPr>
      </w:pPr>
    </w:p>
    <w:p w:rsidR="001522AF" w:rsidRPr="00296334" w:rsidRDefault="001522AF" w:rsidP="001522AF">
      <w:pPr>
        <w:spacing w:line="360" w:lineRule="auto"/>
        <w:rPr>
          <w:rFonts w:ascii="Century" w:hAnsi="Century"/>
          <w:kern w:val="2"/>
          <w:sz w:val="22"/>
        </w:rPr>
      </w:pPr>
    </w:p>
    <w:p w:rsidR="001522AF" w:rsidRPr="00296334" w:rsidRDefault="001522AF" w:rsidP="001522AF">
      <w:pPr>
        <w:spacing w:line="360" w:lineRule="auto"/>
        <w:ind w:left="202"/>
        <w:rPr>
          <w:rFonts w:ascii="ＭＳ ゴシック" w:eastAsia="ＤＦ華康ゴシック体 Std W3" w:hAnsi="ＭＳ ゴシック"/>
          <w:kern w:val="2"/>
          <w:sz w:val="24"/>
        </w:rPr>
      </w:pPr>
      <w:r w:rsidRPr="00296334">
        <w:rPr>
          <w:rFonts w:ascii="ＭＳ ゴシック" w:eastAsia="ＤＦ華康ゴシック体 Std W3" w:hAnsi="ＭＳ ゴシック" w:hint="eastAsia"/>
          <w:kern w:val="2"/>
          <w:sz w:val="24"/>
        </w:rPr>
        <w:t>工作物等の形態意匠</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229"/>
        <w:gridCol w:w="640"/>
      </w:tblGrid>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擁壁</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擁壁は、石積みとする。やむを得ない場合は、化粧型枠などによる仕上げとする。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サイン</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サインを設置する場合は、駿府城跡の雰囲気や周辺の樹木等との調和に配慮した材質、色彩、デザインとなるよう工夫する。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ストリートファニチャ－</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彫刻やベンチなどのストリートファニチャーを設置する場合は、アイストップとなる位置や歩行者空間に隣接する箇所に配置し、駿府城跡の歴史性とうるおいある緑や水辺に十分配慮したデザインとする。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自動販売機</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自動販売機は、建物の中に組み込む、又は、建物の外壁と調和した色彩の木製のルーバー等で修景する。やむを得ず屋外に設置する場合は、色を5Ｙ7.5 / 1.5とする。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照明</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建築物や植栽、ストリートファニチャー等をライトアップする場合は、隣接する施設相互の照明に配慮し、効果的な夜間景観の演出に努める。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rPr>
          <w:trHeight w:val="329"/>
        </w:trPr>
        <w:tc>
          <w:tcPr>
            <w:tcW w:w="1928" w:type="dxa"/>
            <w:vMerge w:val="restart"/>
            <w:tcBorders>
              <w:top w:val="single" w:sz="4" w:space="0" w:color="auto"/>
              <w:left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緑化</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ind w:left="227" w:hanging="227"/>
              <w:rPr>
                <w:rFonts w:hAnsi="ＭＳ 明朝"/>
                <w:kern w:val="2"/>
                <w:sz w:val="22"/>
              </w:rPr>
            </w:pPr>
            <w:r w:rsidRPr="00296334">
              <w:rPr>
                <w:rFonts w:hAnsi="ＭＳ 明朝" w:hint="eastAsia"/>
                <w:kern w:val="2"/>
                <w:sz w:val="22"/>
              </w:rPr>
              <w:t>歩行者空間や堀に面する敷地では、四季折々の花や中低木を植栽する。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ind w:left="227" w:hanging="227"/>
              <w:rPr>
                <w:rFonts w:hAnsi="ＭＳ 明朝"/>
                <w:kern w:val="2"/>
                <w:sz w:val="22"/>
              </w:rPr>
            </w:pPr>
          </w:p>
        </w:tc>
      </w:tr>
      <w:tr w:rsidR="001522AF" w:rsidRPr="00296334" w:rsidTr="00232AA3">
        <w:trPr>
          <w:trHeight w:val="351"/>
        </w:trPr>
        <w:tc>
          <w:tcPr>
            <w:tcW w:w="1928" w:type="dxa"/>
            <w:vMerge/>
            <w:tcBorders>
              <w:left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駿府公園の中堀（二の丸堀）や歩行者空間に面する空地や駐車場・駐輪場等の敷地は、花壇や生垣の設置を図るとともに、中低木の植栽など、緑化に努める。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c>
          <w:tcPr>
            <w:tcW w:w="1928" w:type="dxa"/>
            <w:vMerge/>
            <w:tcBorders>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花壇設置にあたっては、堀の石垣等、駿府城の歴史的雰囲気との調和に配慮したデザインとなるよう工夫する。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r w:rsidR="001522AF" w:rsidRPr="00296334" w:rsidTr="00232AA3">
        <w:tc>
          <w:tcPr>
            <w:tcW w:w="1928" w:type="dxa"/>
            <w:tcBorders>
              <w:top w:val="single" w:sz="4" w:space="0" w:color="auto"/>
              <w:left w:val="single" w:sz="4" w:space="0" w:color="auto"/>
              <w:bottom w:val="single" w:sz="4" w:space="0" w:color="auto"/>
              <w:right w:val="single" w:sz="4" w:space="0" w:color="auto"/>
            </w:tcBorders>
            <w:shd w:val="pct5" w:color="auto" w:fill="auto"/>
            <w:hideMark/>
          </w:tcPr>
          <w:p w:rsidR="001522AF" w:rsidRPr="00296334" w:rsidRDefault="001522AF" w:rsidP="00232AA3">
            <w:pPr>
              <w:spacing w:before="100" w:beforeAutospacing="1" w:after="100" w:afterAutospacing="1"/>
              <w:jc w:val="left"/>
              <w:rPr>
                <w:rFonts w:ascii="ＭＳ ゴシック" w:eastAsia="ＭＳ ゴシック" w:hAnsi="ＭＳ ゴシック"/>
                <w:kern w:val="2"/>
                <w:sz w:val="22"/>
              </w:rPr>
            </w:pPr>
            <w:r w:rsidRPr="00296334">
              <w:rPr>
                <w:rFonts w:ascii="ＭＳ ゴシック" w:eastAsia="ＭＳ ゴシック" w:hAnsi="ＭＳ ゴシック" w:hint="eastAsia"/>
                <w:kern w:val="2"/>
                <w:sz w:val="22"/>
              </w:rPr>
              <w:t>その他</w:t>
            </w:r>
          </w:p>
        </w:tc>
        <w:tc>
          <w:tcPr>
            <w:tcW w:w="7229" w:type="dxa"/>
            <w:tcBorders>
              <w:top w:val="single" w:sz="4" w:space="0" w:color="auto"/>
              <w:left w:val="single" w:sz="4" w:space="0" w:color="auto"/>
              <w:bottom w:val="single" w:sz="4" w:space="0" w:color="auto"/>
              <w:right w:val="single" w:sz="4" w:space="0" w:color="auto"/>
            </w:tcBorders>
            <w:hideMark/>
          </w:tcPr>
          <w:p w:rsidR="001522AF" w:rsidRPr="00296334" w:rsidRDefault="001522AF" w:rsidP="00232AA3">
            <w:pPr>
              <w:spacing w:before="100" w:beforeAutospacing="1" w:after="100" w:afterAutospacing="1"/>
              <w:rPr>
                <w:rFonts w:hAnsi="ＭＳ 明朝"/>
                <w:kern w:val="2"/>
                <w:sz w:val="22"/>
              </w:rPr>
            </w:pPr>
            <w:r w:rsidRPr="00296334">
              <w:rPr>
                <w:rFonts w:hAnsi="ＭＳ 明朝" w:hint="eastAsia"/>
                <w:kern w:val="2"/>
                <w:sz w:val="22"/>
              </w:rPr>
              <w:t>道路と敷地に段差が生じる場合は、駿府城の面影をイメージさせるよう石垣を用いるか、石垣らしい高質な整備に努める。</w:t>
            </w:r>
          </w:p>
        </w:tc>
        <w:tc>
          <w:tcPr>
            <w:tcW w:w="640" w:type="dxa"/>
            <w:tcBorders>
              <w:top w:val="single" w:sz="4" w:space="0" w:color="auto"/>
              <w:left w:val="single" w:sz="4" w:space="0" w:color="auto"/>
              <w:bottom w:val="single" w:sz="4" w:space="0" w:color="auto"/>
              <w:right w:val="single" w:sz="4" w:space="0" w:color="auto"/>
            </w:tcBorders>
          </w:tcPr>
          <w:p w:rsidR="001522AF" w:rsidRPr="00296334" w:rsidRDefault="001522AF" w:rsidP="00232AA3">
            <w:pPr>
              <w:spacing w:before="100" w:beforeAutospacing="1" w:after="100" w:afterAutospacing="1"/>
              <w:rPr>
                <w:rFonts w:hAnsi="ＭＳ 明朝"/>
                <w:kern w:val="2"/>
                <w:sz w:val="22"/>
              </w:rPr>
            </w:pPr>
          </w:p>
        </w:tc>
      </w:tr>
    </w:tbl>
    <w:p w:rsidR="001522AF" w:rsidRPr="00296334" w:rsidRDefault="001522AF" w:rsidP="001522AF">
      <w:pPr>
        <w:rPr>
          <w:rFonts w:ascii="ＭＳ ゴシック" w:eastAsia="ＭＳ ゴシック" w:hAnsi="ＭＳ ゴシック"/>
          <w:noProof/>
          <w:kern w:val="2"/>
        </w:rPr>
      </w:pPr>
    </w:p>
    <w:p w:rsidR="001522AF" w:rsidRPr="00296334" w:rsidRDefault="001522AF" w:rsidP="001522AF">
      <w:pP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□屋根の色彩基準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31"/>
        <w:gridCol w:w="1701"/>
      </w:tblGrid>
      <w:tr w:rsidR="001522AF" w:rsidRPr="00296334" w:rsidTr="00232AA3">
        <w:tc>
          <w:tcPr>
            <w:tcW w:w="1701" w:type="dxa"/>
            <w:shd w:val="pct10" w:color="auto" w:fill="auto"/>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色相</w:t>
            </w:r>
          </w:p>
        </w:tc>
        <w:tc>
          <w:tcPr>
            <w:tcW w:w="1531" w:type="dxa"/>
            <w:shd w:val="pct10" w:color="auto" w:fill="auto"/>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明度</w:t>
            </w:r>
          </w:p>
        </w:tc>
        <w:tc>
          <w:tcPr>
            <w:tcW w:w="1701" w:type="dxa"/>
            <w:shd w:val="pct10" w:color="auto" w:fill="auto"/>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彩度</w:t>
            </w:r>
          </w:p>
        </w:tc>
      </w:tr>
      <w:tr w:rsidR="001522AF" w:rsidRPr="00296334" w:rsidTr="00232AA3">
        <w:trPr>
          <w:trHeight w:val="510"/>
        </w:trPr>
        <w:tc>
          <w:tcPr>
            <w:tcW w:w="170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１０Ｒ～５Ｙ</w:t>
            </w:r>
          </w:p>
        </w:tc>
        <w:tc>
          <w:tcPr>
            <w:tcW w:w="153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６以下</w:t>
            </w:r>
          </w:p>
        </w:tc>
        <w:tc>
          <w:tcPr>
            <w:tcW w:w="170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４以下</w:t>
            </w:r>
          </w:p>
        </w:tc>
      </w:tr>
      <w:tr w:rsidR="001522AF" w:rsidRPr="00296334" w:rsidTr="00232AA3">
        <w:tc>
          <w:tcPr>
            <w:tcW w:w="1701" w:type="dxa"/>
            <w:vAlign w:val="center"/>
          </w:tcPr>
          <w:p w:rsidR="001522AF" w:rsidRPr="00296334" w:rsidRDefault="001522AF" w:rsidP="00232AA3">
            <w:pPr>
              <w:jc w:val="center"/>
              <w:rPr>
                <w:rFonts w:ascii="ＭＳ ゴシック" w:eastAsia="ＭＳ ゴシック" w:hAnsi="ＭＳ ゴシック"/>
                <w:noProof/>
                <w:kern w:val="2"/>
                <w:szCs w:val="21"/>
              </w:rPr>
            </w:pPr>
            <w:r w:rsidRPr="00296334">
              <w:rPr>
                <w:rFonts w:ascii="ＭＳ ゴシック" w:eastAsia="ＭＳ ゴシック" w:hAnsi="ＭＳ ゴシック" w:hint="eastAsia"/>
                <w:noProof/>
                <w:kern w:val="2"/>
                <w:szCs w:val="21"/>
              </w:rPr>
              <w:t>その他の有彩色</w:t>
            </w:r>
          </w:p>
        </w:tc>
        <w:tc>
          <w:tcPr>
            <w:tcW w:w="153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６以下</w:t>
            </w:r>
          </w:p>
        </w:tc>
        <w:tc>
          <w:tcPr>
            <w:tcW w:w="170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１以下</w:t>
            </w:r>
          </w:p>
          <w:p w:rsidR="001522AF" w:rsidRPr="00296334" w:rsidRDefault="001522AF" w:rsidP="00232AA3">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r>
    </w:tbl>
    <w:p w:rsidR="001522AF" w:rsidRPr="00296334" w:rsidRDefault="001522AF" w:rsidP="001522AF">
      <w:pPr>
        <w:rPr>
          <w:rFonts w:ascii="ＭＳ ゴシック" w:eastAsia="ＭＳ ゴシック" w:hAnsi="ＭＳ ゴシック"/>
          <w:noProof/>
          <w:kern w:val="2"/>
        </w:rPr>
      </w:pPr>
    </w:p>
    <w:p w:rsidR="001522AF" w:rsidRPr="00296334" w:rsidRDefault="001522AF" w:rsidP="001522AF">
      <w:pP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□外壁の色彩基準</w:t>
      </w:r>
    </w:p>
    <w:p w:rsidR="001522AF" w:rsidRPr="00296334" w:rsidRDefault="001522AF" w:rsidP="001522AF">
      <w:pP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【公共施設集積地】　　　　　　　　　　　　　　　　【住宅地】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555"/>
        <w:gridCol w:w="1729"/>
        <w:gridCol w:w="288"/>
        <w:gridCol w:w="1729"/>
        <w:gridCol w:w="1556"/>
        <w:gridCol w:w="1729"/>
      </w:tblGrid>
      <w:tr w:rsidR="001522AF" w:rsidRPr="00296334" w:rsidTr="00232AA3">
        <w:tc>
          <w:tcPr>
            <w:tcW w:w="1701" w:type="dxa"/>
            <w:shd w:val="pct10" w:color="auto" w:fill="auto"/>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色相</w:t>
            </w:r>
          </w:p>
        </w:tc>
        <w:tc>
          <w:tcPr>
            <w:tcW w:w="1531" w:type="dxa"/>
            <w:shd w:val="pct10" w:color="auto" w:fill="auto"/>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明度</w:t>
            </w:r>
          </w:p>
        </w:tc>
        <w:tc>
          <w:tcPr>
            <w:tcW w:w="1701" w:type="dxa"/>
            <w:shd w:val="pct10" w:color="auto" w:fill="auto"/>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彩度</w:t>
            </w:r>
          </w:p>
        </w:tc>
        <w:tc>
          <w:tcPr>
            <w:tcW w:w="283" w:type="dxa"/>
            <w:tcBorders>
              <w:top w:val="nil"/>
              <w:bottom w:val="nil"/>
            </w:tcBorders>
            <w:shd w:val="clear" w:color="auto" w:fill="auto"/>
          </w:tcPr>
          <w:p w:rsidR="001522AF" w:rsidRPr="00296334" w:rsidRDefault="001522AF" w:rsidP="00232AA3">
            <w:pPr>
              <w:jc w:val="center"/>
              <w:rPr>
                <w:rFonts w:ascii="ＭＳ ゴシック" w:eastAsia="ＭＳ ゴシック" w:hAnsi="ＭＳ ゴシック"/>
                <w:noProof/>
                <w:kern w:val="2"/>
              </w:rPr>
            </w:pPr>
          </w:p>
        </w:tc>
        <w:tc>
          <w:tcPr>
            <w:tcW w:w="1701" w:type="dxa"/>
            <w:shd w:val="pct10" w:color="auto" w:fill="auto"/>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色相</w:t>
            </w:r>
          </w:p>
        </w:tc>
        <w:tc>
          <w:tcPr>
            <w:tcW w:w="1531" w:type="dxa"/>
            <w:shd w:val="pct10" w:color="auto" w:fill="auto"/>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明度</w:t>
            </w:r>
          </w:p>
        </w:tc>
        <w:tc>
          <w:tcPr>
            <w:tcW w:w="1701" w:type="dxa"/>
            <w:shd w:val="pct10" w:color="auto" w:fill="auto"/>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彩度</w:t>
            </w:r>
          </w:p>
        </w:tc>
      </w:tr>
      <w:tr w:rsidR="001522AF" w:rsidRPr="00296334" w:rsidTr="00232AA3">
        <w:trPr>
          <w:trHeight w:val="198"/>
        </w:trPr>
        <w:tc>
          <w:tcPr>
            <w:tcW w:w="1701" w:type="dxa"/>
            <w:vMerge w:val="restart"/>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１０Ｒ～５Ｙ</w:t>
            </w:r>
          </w:p>
        </w:tc>
        <w:tc>
          <w:tcPr>
            <w:tcW w:w="153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８以上の場合</w:t>
            </w:r>
          </w:p>
        </w:tc>
        <w:tc>
          <w:tcPr>
            <w:tcW w:w="170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２以下</w:t>
            </w:r>
          </w:p>
          <w:p w:rsidR="001522AF" w:rsidRPr="00296334" w:rsidRDefault="001522AF" w:rsidP="00232AA3">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c>
          <w:tcPr>
            <w:tcW w:w="283" w:type="dxa"/>
            <w:tcBorders>
              <w:top w:val="nil"/>
              <w:bottom w:val="nil"/>
            </w:tcBorders>
          </w:tcPr>
          <w:p w:rsidR="001522AF" w:rsidRPr="00296334" w:rsidRDefault="001522AF" w:rsidP="00232AA3">
            <w:pPr>
              <w:jc w:val="center"/>
              <w:rPr>
                <w:rFonts w:ascii="ＭＳ ゴシック" w:eastAsia="ＭＳ ゴシック" w:hAnsi="ＭＳ ゴシック"/>
                <w:noProof/>
                <w:kern w:val="2"/>
              </w:rPr>
            </w:pPr>
          </w:p>
        </w:tc>
        <w:tc>
          <w:tcPr>
            <w:tcW w:w="1701" w:type="dxa"/>
            <w:vMerge w:val="restart"/>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１０Ｒ～５Ｙ</w:t>
            </w:r>
          </w:p>
        </w:tc>
        <w:tc>
          <w:tcPr>
            <w:tcW w:w="1531" w:type="dxa"/>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８以上の場合</w:t>
            </w:r>
          </w:p>
        </w:tc>
        <w:tc>
          <w:tcPr>
            <w:tcW w:w="1701" w:type="dxa"/>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４以下</w:t>
            </w:r>
          </w:p>
        </w:tc>
      </w:tr>
      <w:tr w:rsidR="001522AF" w:rsidRPr="00296334" w:rsidTr="00232AA3">
        <w:tc>
          <w:tcPr>
            <w:tcW w:w="1701" w:type="dxa"/>
            <w:vMerge/>
            <w:tcBorders>
              <w:bottom w:val="single" w:sz="4" w:space="0" w:color="000000"/>
            </w:tcBorders>
            <w:vAlign w:val="center"/>
          </w:tcPr>
          <w:p w:rsidR="001522AF" w:rsidRPr="00296334" w:rsidRDefault="001522AF" w:rsidP="00232AA3">
            <w:pPr>
              <w:jc w:val="center"/>
              <w:rPr>
                <w:rFonts w:ascii="ＭＳ ゴシック" w:eastAsia="ＭＳ ゴシック" w:hAnsi="ＭＳ ゴシック"/>
                <w:noProof/>
                <w:kern w:val="2"/>
              </w:rPr>
            </w:pPr>
          </w:p>
        </w:tc>
        <w:tc>
          <w:tcPr>
            <w:tcW w:w="1531" w:type="dxa"/>
            <w:tcBorders>
              <w:bottom w:val="single" w:sz="4" w:space="0" w:color="000000"/>
            </w:tcBorders>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８未満の場合</w:t>
            </w:r>
          </w:p>
        </w:tc>
        <w:tc>
          <w:tcPr>
            <w:tcW w:w="1701" w:type="dxa"/>
            <w:tcBorders>
              <w:bottom w:val="single" w:sz="4" w:space="0" w:color="000000"/>
            </w:tcBorders>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３以下</w:t>
            </w:r>
          </w:p>
          <w:p w:rsidR="001522AF" w:rsidRPr="00296334" w:rsidRDefault="001522AF" w:rsidP="00232AA3">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c>
          <w:tcPr>
            <w:tcW w:w="283" w:type="dxa"/>
            <w:tcBorders>
              <w:top w:val="nil"/>
              <w:bottom w:val="nil"/>
            </w:tcBorders>
          </w:tcPr>
          <w:p w:rsidR="001522AF" w:rsidRPr="00296334" w:rsidRDefault="001522AF" w:rsidP="00232AA3">
            <w:pPr>
              <w:jc w:val="center"/>
              <w:rPr>
                <w:rFonts w:ascii="ＭＳ ゴシック" w:eastAsia="ＭＳ ゴシック" w:hAnsi="ＭＳ ゴシック"/>
                <w:noProof/>
                <w:kern w:val="2"/>
              </w:rPr>
            </w:pPr>
          </w:p>
        </w:tc>
        <w:tc>
          <w:tcPr>
            <w:tcW w:w="1701" w:type="dxa"/>
            <w:vMerge/>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p>
        </w:tc>
        <w:tc>
          <w:tcPr>
            <w:tcW w:w="1531" w:type="dxa"/>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８未満の場合</w:t>
            </w:r>
          </w:p>
        </w:tc>
        <w:tc>
          <w:tcPr>
            <w:tcW w:w="1701" w:type="dxa"/>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３以下</w:t>
            </w:r>
          </w:p>
        </w:tc>
      </w:tr>
      <w:tr w:rsidR="001522AF" w:rsidRPr="00296334" w:rsidTr="00232AA3">
        <w:tc>
          <w:tcPr>
            <w:tcW w:w="1701" w:type="dxa"/>
            <w:tcBorders>
              <w:left w:val="nil"/>
              <w:bottom w:val="nil"/>
              <w:right w:val="nil"/>
            </w:tcBorders>
            <w:vAlign w:val="center"/>
          </w:tcPr>
          <w:p w:rsidR="001522AF" w:rsidRPr="00296334" w:rsidRDefault="001522AF" w:rsidP="00232AA3">
            <w:pPr>
              <w:jc w:val="center"/>
              <w:rPr>
                <w:rFonts w:ascii="ＭＳ ゴシック" w:eastAsia="ＭＳ ゴシック" w:hAnsi="ＭＳ ゴシック"/>
                <w:noProof/>
                <w:kern w:val="2"/>
              </w:rPr>
            </w:pPr>
          </w:p>
        </w:tc>
        <w:tc>
          <w:tcPr>
            <w:tcW w:w="1531" w:type="dxa"/>
            <w:tcBorders>
              <w:left w:val="nil"/>
              <w:bottom w:val="nil"/>
              <w:right w:val="nil"/>
            </w:tcBorders>
            <w:vAlign w:val="center"/>
          </w:tcPr>
          <w:p w:rsidR="001522AF" w:rsidRPr="00296334" w:rsidRDefault="001522AF" w:rsidP="00232AA3">
            <w:pPr>
              <w:jc w:val="center"/>
              <w:rPr>
                <w:rFonts w:ascii="ＭＳ ゴシック" w:eastAsia="ＭＳ ゴシック" w:hAnsi="ＭＳ ゴシック"/>
                <w:noProof/>
                <w:kern w:val="2"/>
              </w:rPr>
            </w:pPr>
          </w:p>
        </w:tc>
        <w:tc>
          <w:tcPr>
            <w:tcW w:w="1701" w:type="dxa"/>
            <w:tcBorders>
              <w:left w:val="nil"/>
              <w:bottom w:val="nil"/>
              <w:right w:val="nil"/>
            </w:tcBorders>
            <w:vAlign w:val="center"/>
          </w:tcPr>
          <w:p w:rsidR="001522AF" w:rsidRPr="00296334" w:rsidRDefault="001522AF" w:rsidP="00232AA3">
            <w:pPr>
              <w:jc w:val="center"/>
              <w:rPr>
                <w:rFonts w:ascii="ＭＳ ゴシック" w:eastAsia="ＭＳ ゴシック" w:hAnsi="ＭＳ ゴシック"/>
                <w:noProof/>
                <w:kern w:val="2"/>
              </w:rPr>
            </w:pPr>
          </w:p>
        </w:tc>
        <w:tc>
          <w:tcPr>
            <w:tcW w:w="283" w:type="dxa"/>
            <w:tcBorders>
              <w:top w:val="nil"/>
              <w:left w:val="nil"/>
              <w:bottom w:val="nil"/>
            </w:tcBorders>
          </w:tcPr>
          <w:p w:rsidR="001522AF" w:rsidRPr="00296334" w:rsidRDefault="001522AF" w:rsidP="00232AA3">
            <w:pPr>
              <w:jc w:val="center"/>
              <w:rPr>
                <w:rFonts w:ascii="ＭＳ ゴシック" w:eastAsia="ＭＳ ゴシック" w:hAnsi="ＭＳ ゴシック"/>
                <w:noProof/>
                <w:kern w:val="2"/>
              </w:rPr>
            </w:pPr>
          </w:p>
        </w:tc>
        <w:tc>
          <w:tcPr>
            <w:tcW w:w="1701" w:type="dxa"/>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その他の有彩色</w:t>
            </w:r>
          </w:p>
        </w:tc>
        <w:tc>
          <w:tcPr>
            <w:tcW w:w="1531" w:type="dxa"/>
            <w:vAlign w:val="center"/>
          </w:tcPr>
          <w:p w:rsidR="001522AF" w:rsidRPr="00296334" w:rsidRDefault="001522AF" w:rsidP="00232AA3">
            <w:pPr>
              <w:spacing w:before="100" w:beforeAutospacing="1" w:after="100" w:afterAutospacing="1"/>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w:t>
            </w:r>
          </w:p>
        </w:tc>
        <w:tc>
          <w:tcPr>
            <w:tcW w:w="1701" w:type="dxa"/>
            <w:vAlign w:val="center"/>
          </w:tcPr>
          <w:p w:rsidR="001522AF" w:rsidRPr="00296334" w:rsidRDefault="001522AF" w:rsidP="00232AA3">
            <w:pPr>
              <w:jc w:val="center"/>
              <w:rPr>
                <w:rFonts w:ascii="ＭＳ ゴシック" w:eastAsia="ＭＳ ゴシック" w:hAnsi="ＭＳ ゴシック"/>
                <w:noProof/>
                <w:kern w:val="2"/>
              </w:rPr>
            </w:pPr>
            <w:r w:rsidRPr="00296334">
              <w:rPr>
                <w:rFonts w:ascii="ＭＳ ゴシック" w:eastAsia="ＭＳ ゴシック" w:hAnsi="ＭＳ ゴシック" w:hint="eastAsia"/>
                <w:noProof/>
                <w:kern w:val="2"/>
              </w:rPr>
              <w:t>１以下</w:t>
            </w:r>
          </w:p>
          <w:p w:rsidR="001522AF" w:rsidRPr="00296334" w:rsidRDefault="001522AF" w:rsidP="00232AA3">
            <w:pPr>
              <w:jc w:val="center"/>
              <w:rPr>
                <w:rFonts w:ascii="ＭＳ ゴシック" w:eastAsia="ＭＳ ゴシック" w:hAnsi="ＭＳ ゴシック"/>
                <w:noProof/>
                <w:kern w:val="2"/>
                <w:sz w:val="18"/>
                <w:szCs w:val="18"/>
              </w:rPr>
            </w:pPr>
            <w:r w:rsidRPr="00296334">
              <w:rPr>
                <w:rFonts w:ascii="ＭＳ ゴシック" w:eastAsia="ＭＳ ゴシック" w:hAnsi="ＭＳ ゴシック" w:hint="eastAsia"/>
                <w:noProof/>
                <w:kern w:val="2"/>
                <w:sz w:val="18"/>
                <w:szCs w:val="18"/>
              </w:rPr>
              <w:t>（無彩色を含む）</w:t>
            </w:r>
          </w:p>
        </w:tc>
      </w:tr>
    </w:tbl>
    <w:p w:rsidR="001522AF" w:rsidRPr="00296334" w:rsidRDefault="001522AF" w:rsidP="001522AF">
      <w:pPr>
        <w:wordWrap w:val="0"/>
        <w:overflowPunct w:val="0"/>
        <w:autoSpaceDE w:val="0"/>
        <w:autoSpaceDN w:val="0"/>
      </w:pPr>
    </w:p>
    <w:p w:rsidR="001522AF" w:rsidRPr="001522AF" w:rsidRDefault="001522AF" w:rsidP="006B5383">
      <w:pPr>
        <w:wordWrap w:val="0"/>
        <w:overflowPunct w:val="0"/>
        <w:autoSpaceDE w:val="0"/>
        <w:autoSpaceDN w:val="0"/>
        <w:ind w:leftChars="200" w:left="630" w:hangingChars="100" w:hanging="210"/>
      </w:pPr>
    </w:p>
    <w:sectPr w:rsidR="001522AF" w:rsidRPr="001522AF" w:rsidSect="001522AF">
      <w:footerReference w:type="default" r:id="rId9"/>
      <w:type w:val="continuous"/>
      <w:pgSz w:w="11907" w:h="16839" w:code="9"/>
      <w:pgMar w:top="1191" w:right="1077" w:bottom="107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39" w:rsidRDefault="00861B39" w:rsidP="0035005E">
      <w:r>
        <w:separator/>
      </w:r>
    </w:p>
  </w:endnote>
  <w:endnote w:type="continuationSeparator" w:id="0">
    <w:p w:rsidR="00861B39" w:rsidRDefault="00861B3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800002CF" w:usb1="68C7FCFC" w:usb2="00000012" w:usb3="00000000" w:csb0="0002000D" w:csb1="00000000"/>
  </w:font>
  <w:font w:name="HGPｺﾞｼｯｸE">
    <w:panose1 w:val="020B0900000000000000"/>
    <w:charset w:val="80"/>
    <w:family w:val="modern"/>
    <w:pitch w:val="variable"/>
    <w:sig w:usb0="E00002FF" w:usb1="6AC7FDFB" w:usb2="00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39" w:rsidRDefault="00861B39" w:rsidP="0035005E">
      <w:r>
        <w:separator/>
      </w:r>
    </w:p>
  </w:footnote>
  <w:footnote w:type="continuationSeparator" w:id="0">
    <w:p w:rsidR="00861B39" w:rsidRDefault="00861B39"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A113E"/>
    <w:rsid w:val="000C0897"/>
    <w:rsid w:val="000C095C"/>
    <w:rsid w:val="000D07B1"/>
    <w:rsid w:val="000F636C"/>
    <w:rsid w:val="00117306"/>
    <w:rsid w:val="001408E1"/>
    <w:rsid w:val="001456D5"/>
    <w:rsid w:val="001522AF"/>
    <w:rsid w:val="00162504"/>
    <w:rsid w:val="00172BFF"/>
    <w:rsid w:val="00173FE7"/>
    <w:rsid w:val="0018091C"/>
    <w:rsid w:val="001933B6"/>
    <w:rsid w:val="00193749"/>
    <w:rsid w:val="001B7A4E"/>
    <w:rsid w:val="001E43E0"/>
    <w:rsid w:val="001F1673"/>
    <w:rsid w:val="002053D2"/>
    <w:rsid w:val="00216108"/>
    <w:rsid w:val="002208C8"/>
    <w:rsid w:val="00221DDB"/>
    <w:rsid w:val="002234DC"/>
    <w:rsid w:val="002238C7"/>
    <w:rsid w:val="00274CA1"/>
    <w:rsid w:val="00295B3F"/>
    <w:rsid w:val="00297E9A"/>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247D5"/>
    <w:rsid w:val="00450F40"/>
    <w:rsid w:val="00455E5B"/>
    <w:rsid w:val="004646D0"/>
    <w:rsid w:val="00472684"/>
    <w:rsid w:val="00472D4E"/>
    <w:rsid w:val="004762F9"/>
    <w:rsid w:val="00485501"/>
    <w:rsid w:val="004964D6"/>
    <w:rsid w:val="004C48CA"/>
    <w:rsid w:val="004D00B6"/>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61B39"/>
    <w:rsid w:val="008A0EB6"/>
    <w:rsid w:val="008A2A6E"/>
    <w:rsid w:val="008B46F9"/>
    <w:rsid w:val="008C42A8"/>
    <w:rsid w:val="008C62DA"/>
    <w:rsid w:val="008D6E39"/>
    <w:rsid w:val="008E0D28"/>
    <w:rsid w:val="008E4E17"/>
    <w:rsid w:val="00902DC1"/>
    <w:rsid w:val="00932FE6"/>
    <w:rsid w:val="00943644"/>
    <w:rsid w:val="0094575F"/>
    <w:rsid w:val="009466B7"/>
    <w:rsid w:val="00957F31"/>
    <w:rsid w:val="009633A9"/>
    <w:rsid w:val="009806A7"/>
    <w:rsid w:val="00982951"/>
    <w:rsid w:val="00983A29"/>
    <w:rsid w:val="009A25AD"/>
    <w:rsid w:val="009B4AB3"/>
    <w:rsid w:val="009D6BB8"/>
    <w:rsid w:val="00A13627"/>
    <w:rsid w:val="00A17925"/>
    <w:rsid w:val="00A32933"/>
    <w:rsid w:val="00A65D60"/>
    <w:rsid w:val="00A671AC"/>
    <w:rsid w:val="00A94503"/>
    <w:rsid w:val="00AB2FAE"/>
    <w:rsid w:val="00AD6308"/>
    <w:rsid w:val="00AD64CC"/>
    <w:rsid w:val="00AE518B"/>
    <w:rsid w:val="00B37834"/>
    <w:rsid w:val="00B648D8"/>
    <w:rsid w:val="00B72FC6"/>
    <w:rsid w:val="00B82E86"/>
    <w:rsid w:val="00B8791F"/>
    <w:rsid w:val="00BA1E8B"/>
    <w:rsid w:val="00BB247C"/>
    <w:rsid w:val="00BB35DD"/>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5B2D"/>
    <w:rsid w:val="00CC7987"/>
    <w:rsid w:val="00CD2A53"/>
    <w:rsid w:val="00CD7E93"/>
    <w:rsid w:val="00CE5BA6"/>
    <w:rsid w:val="00CF557C"/>
    <w:rsid w:val="00D128B2"/>
    <w:rsid w:val="00D23596"/>
    <w:rsid w:val="00D31739"/>
    <w:rsid w:val="00D3194C"/>
    <w:rsid w:val="00D5073C"/>
    <w:rsid w:val="00D5417A"/>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3199F"/>
    <w:rsid w:val="00F34E72"/>
    <w:rsid w:val="00F413D3"/>
    <w:rsid w:val="00F47386"/>
    <w:rsid w:val="00F57D1E"/>
    <w:rsid w:val="00F7713F"/>
    <w:rsid w:val="00F82DDD"/>
    <w:rsid w:val="00F92DD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A192765-F81E-4D6B-9116-7EF4ACBC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2021-09-03T06:54:00Z</dcterms:created>
  <dcterms:modified xsi:type="dcterms:W3CDTF">2021-09-03T06:54:00Z</dcterms:modified>
</cp:coreProperties>
</file>